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A00A2" w:rsidRDefault="003A00A2" w:rsidP="003A00A2">
      <w:pPr>
        <w:spacing w:beforeLines="50" w:before="156" w:afterLines="50" w:after="156"/>
        <w:rPr>
          <w:bCs/>
          <w:szCs w:val="21"/>
        </w:rPr>
      </w:pPr>
      <w:r>
        <w:rPr>
          <w:rFonts w:hint="eastAsia"/>
          <w:bCs/>
          <w:szCs w:val="21"/>
        </w:rPr>
        <w:t>公司代码：</w:t>
      </w:r>
      <w:sdt>
        <w:sdtPr>
          <w:rPr>
            <w:rFonts w:hint="eastAsia"/>
            <w:bCs/>
            <w:szCs w:val="21"/>
          </w:rPr>
          <w:alias w:val="公司代码"/>
          <w:tag w:val="_GBC_704b7b03ea3f4a93b8d4655a09b2ff61"/>
          <w:id w:val="-738093158"/>
          <w:lock w:val="sdtLocked"/>
          <w:placeholder>
            <w:docPart w:val="GBC22222222222222222222222222222"/>
          </w:placeholder>
        </w:sdtPr>
        <w:sdtEndPr/>
        <w:sdtContent>
          <w:r>
            <w:rPr>
              <w:rFonts w:hint="eastAsia"/>
              <w:bCs/>
              <w:szCs w:val="21"/>
            </w:rPr>
            <w:t>600970</w:t>
          </w:r>
        </w:sdtContent>
      </w:sdt>
      <w:r>
        <w:rPr>
          <w:rFonts w:hint="eastAsia"/>
          <w:bCs/>
          <w:szCs w:val="21"/>
        </w:rPr>
        <w:t xml:space="preserve">                                              公司简称：</w:t>
      </w:r>
      <w:sdt>
        <w:sdtPr>
          <w:rPr>
            <w:rFonts w:hint="eastAsia"/>
            <w:bCs/>
            <w:szCs w:val="21"/>
          </w:rPr>
          <w:alias w:val="公司简称"/>
          <w:tag w:val="_GBC_0384ae715a1e4b4894a29e4d27f5bef4"/>
          <w:id w:val="1251772071"/>
          <w:lock w:val="sdtLocked"/>
          <w:placeholder>
            <w:docPart w:val="GBC22222222222222222222222222222"/>
          </w:placeholder>
        </w:sdtPr>
        <w:sdtEndPr/>
        <w:sdtContent>
          <w:r>
            <w:rPr>
              <w:rFonts w:hint="eastAsia"/>
              <w:bCs/>
              <w:szCs w:val="21"/>
            </w:rPr>
            <w:t>中</w:t>
          </w:r>
          <w:proofErr w:type="gramStart"/>
          <w:r>
            <w:rPr>
              <w:rFonts w:hint="eastAsia"/>
              <w:bCs/>
              <w:szCs w:val="21"/>
            </w:rPr>
            <w:t>材国际</w:t>
          </w:r>
          <w:proofErr w:type="gramEnd"/>
        </w:sdtContent>
      </w:sdt>
    </w:p>
    <w:p w:rsidR="003A00A2" w:rsidRDefault="003A00A2">
      <w:pPr>
        <w:rPr>
          <w:b/>
          <w:bCs/>
          <w:szCs w:val="21"/>
        </w:rPr>
      </w:pPr>
    </w:p>
    <w:p w:rsidR="003A00A2" w:rsidRDefault="003A00A2">
      <w:pPr>
        <w:rPr>
          <w:rFonts w:ascii="黑体" w:eastAsia="黑体" w:hAnsi="黑体"/>
          <w:b/>
          <w:bCs/>
          <w:color w:val="FF0000"/>
          <w:sz w:val="44"/>
          <w:szCs w:val="44"/>
        </w:rPr>
      </w:pPr>
    </w:p>
    <w:p w:rsidR="003A00A2" w:rsidRDefault="003A00A2">
      <w:pPr>
        <w:jc w:val="center"/>
        <w:rPr>
          <w:rFonts w:ascii="黑体" w:eastAsia="黑体" w:hAnsi="黑体"/>
          <w:b/>
          <w:bCs/>
          <w:color w:val="FF0000"/>
          <w:sz w:val="44"/>
          <w:szCs w:val="44"/>
        </w:rPr>
      </w:pPr>
    </w:p>
    <w:p w:rsidR="003A00A2" w:rsidRDefault="003A00A2">
      <w:pPr>
        <w:jc w:val="center"/>
        <w:rPr>
          <w:rFonts w:ascii="黑体" w:eastAsia="黑体" w:hAnsi="黑体"/>
          <w:b/>
          <w:bCs/>
          <w:color w:val="FF0000"/>
          <w:sz w:val="44"/>
          <w:szCs w:val="44"/>
        </w:rPr>
      </w:pPr>
    </w:p>
    <w:p w:rsidR="003A00A2" w:rsidRPr="003A00A2" w:rsidRDefault="003A00A2">
      <w:pPr>
        <w:jc w:val="center"/>
        <w:rPr>
          <w:rFonts w:ascii="黑体" w:eastAsia="黑体" w:hAnsi="黑体"/>
          <w:b/>
          <w:bCs/>
          <w:color w:val="FF0000"/>
          <w:sz w:val="44"/>
          <w:szCs w:val="44"/>
        </w:rPr>
      </w:pPr>
    </w:p>
    <w:p w:rsidR="003A00A2" w:rsidRDefault="003A00A2">
      <w:pPr>
        <w:jc w:val="center"/>
        <w:rPr>
          <w:rFonts w:ascii="黑体" w:eastAsia="黑体" w:hAnsi="黑体"/>
          <w:b/>
          <w:bCs/>
          <w:color w:val="FF0000"/>
          <w:sz w:val="44"/>
          <w:szCs w:val="44"/>
        </w:rPr>
      </w:pPr>
    </w:p>
    <w:sdt>
      <w:sdtPr>
        <w:rPr>
          <w:rFonts w:ascii="黑体" w:eastAsia="黑体" w:hAnsi="黑体"/>
          <w:b/>
          <w:bCs/>
          <w:color w:val="FF0000"/>
          <w:sz w:val="44"/>
          <w:szCs w:val="44"/>
        </w:rPr>
        <w:alias w:val="公司法定中文名称"/>
        <w:tag w:val="_GBC_ab27d14a4fa1446487b4e4001930e37a"/>
        <w:id w:val="242536730"/>
        <w:lock w:val="sdtLocked"/>
        <w:placeholder>
          <w:docPart w:val="GBC22222222222222222222222222222"/>
        </w:placeholder>
        <w:dataBinding w:prefixMappings="xmlns:clcid-cgi='clcid-cgi'" w:xpath="/*/clcid-cgi:GongSiFaDingZhongWenMingCheng" w:storeItemID="{42DEBF9A-6816-48AE-BADD-E3125C474CD9}"/>
        <w:text/>
      </w:sdtPr>
      <w:sdtEndPr/>
      <w:sdtContent>
        <w:p w:rsidR="003A00A2" w:rsidRDefault="003A00A2">
          <w:pPr>
            <w:jc w:val="center"/>
            <w:rPr>
              <w:rFonts w:ascii="黑体" w:eastAsia="黑体" w:hAnsi="黑体"/>
              <w:b/>
              <w:bCs/>
              <w:color w:val="FF0000"/>
              <w:sz w:val="44"/>
              <w:szCs w:val="44"/>
            </w:rPr>
          </w:pPr>
          <w:r>
            <w:rPr>
              <w:rFonts w:ascii="黑体" w:eastAsia="黑体" w:hAnsi="黑体" w:hint="eastAsia"/>
              <w:b/>
              <w:bCs/>
              <w:color w:val="FF0000"/>
              <w:sz w:val="44"/>
              <w:szCs w:val="44"/>
            </w:rPr>
            <w:t>中国中</w:t>
          </w:r>
          <w:proofErr w:type="gramStart"/>
          <w:r>
            <w:rPr>
              <w:rFonts w:ascii="黑体" w:eastAsia="黑体" w:hAnsi="黑体" w:hint="eastAsia"/>
              <w:b/>
              <w:bCs/>
              <w:color w:val="FF0000"/>
              <w:sz w:val="44"/>
              <w:szCs w:val="44"/>
            </w:rPr>
            <w:t>材国际</w:t>
          </w:r>
          <w:proofErr w:type="gramEnd"/>
          <w:r>
            <w:rPr>
              <w:rFonts w:ascii="黑体" w:eastAsia="黑体" w:hAnsi="黑体" w:hint="eastAsia"/>
              <w:b/>
              <w:bCs/>
              <w:color w:val="FF0000"/>
              <w:sz w:val="44"/>
              <w:szCs w:val="44"/>
            </w:rPr>
            <w:t>工程股份有限公司</w:t>
          </w:r>
        </w:p>
      </w:sdtContent>
    </w:sdt>
    <w:p w:rsidR="003A00A2" w:rsidRDefault="003A00A2">
      <w:pPr>
        <w:jc w:val="center"/>
        <w:rPr>
          <w:rFonts w:ascii="黑体" w:eastAsia="黑体" w:hAnsi="黑体"/>
          <w:b/>
          <w:bCs/>
          <w:color w:val="FF0000"/>
          <w:sz w:val="44"/>
          <w:szCs w:val="44"/>
        </w:rPr>
      </w:pPr>
      <w:r>
        <w:rPr>
          <w:rFonts w:ascii="黑体" w:eastAsia="黑体" w:hAnsi="黑体"/>
          <w:b/>
          <w:bCs/>
          <w:color w:val="FF0000"/>
          <w:sz w:val="44"/>
          <w:szCs w:val="44"/>
        </w:rPr>
        <w:t>20</w:t>
      </w:r>
      <w:r>
        <w:rPr>
          <w:rFonts w:ascii="黑体" w:eastAsia="黑体" w:hAnsi="黑体" w:hint="eastAsia"/>
          <w:b/>
          <w:bCs/>
          <w:color w:val="FF0000"/>
          <w:sz w:val="44"/>
          <w:szCs w:val="44"/>
        </w:rPr>
        <w:t>16</w:t>
      </w:r>
      <w:r>
        <w:rPr>
          <w:rFonts w:ascii="黑体" w:eastAsia="黑体" w:hAnsi="黑体"/>
          <w:b/>
          <w:bCs/>
          <w:color w:val="FF0000"/>
          <w:sz w:val="44"/>
          <w:szCs w:val="44"/>
        </w:rPr>
        <w:t>年第</w:t>
      </w:r>
      <w:r>
        <w:rPr>
          <w:rFonts w:ascii="黑体" w:eastAsia="黑体" w:hAnsi="黑体" w:hint="eastAsia"/>
          <w:b/>
          <w:bCs/>
          <w:color w:val="FF0000"/>
          <w:sz w:val="44"/>
          <w:szCs w:val="44"/>
        </w:rPr>
        <w:t>三</w:t>
      </w:r>
      <w:r>
        <w:rPr>
          <w:rFonts w:ascii="黑体" w:eastAsia="黑体" w:hAnsi="黑体"/>
          <w:b/>
          <w:bCs/>
          <w:color w:val="FF0000"/>
          <w:sz w:val="44"/>
          <w:szCs w:val="44"/>
        </w:rPr>
        <w:t>季度报告</w:t>
      </w:r>
    </w:p>
    <w:p w:rsidR="003A00A2" w:rsidRDefault="003A00A2">
      <w:pPr>
        <w:rPr>
          <w:rFonts w:ascii="Times New Roman" w:hAnsi="Times New Roman"/>
          <w:b/>
          <w:bCs/>
        </w:rPr>
        <w:sectPr w:rsidR="003A00A2" w:rsidSect="00667FCF">
          <w:headerReference w:type="default" r:id="rId12"/>
          <w:footerReference w:type="default" r:id="rId13"/>
          <w:pgSz w:w="11906" w:h="16838" w:code="9"/>
          <w:pgMar w:top="1525" w:right="1276" w:bottom="1440" w:left="1797" w:header="851" w:footer="992" w:gutter="0"/>
          <w:cols w:space="425"/>
          <w:docGrid w:type="lines" w:linePitch="312"/>
        </w:sectPr>
      </w:pPr>
    </w:p>
    <w:p w:rsidR="003A00A2" w:rsidRDefault="003A00A2">
      <w:pPr>
        <w:jc w:val="center"/>
        <w:rPr>
          <w:noProof/>
        </w:rPr>
      </w:pPr>
      <w:r>
        <w:rPr>
          <w:rFonts w:asciiTheme="minorEastAsia" w:eastAsiaTheme="minorEastAsia" w:hAnsiTheme="minorEastAsia" w:hint="eastAsia"/>
          <w:b/>
          <w:bCs/>
          <w:color w:val="auto"/>
          <w:sz w:val="52"/>
          <w:szCs w:val="52"/>
        </w:rPr>
        <w:lastRenderedPageBreak/>
        <w:t>目录</w:t>
      </w:r>
      <w:r>
        <w:rPr>
          <w:rFonts w:asciiTheme="minorEastAsia" w:eastAsiaTheme="minorEastAsia" w:hAnsiTheme="minorEastAsia"/>
          <w:b/>
          <w:bCs/>
          <w:color w:val="auto"/>
          <w:sz w:val="52"/>
          <w:szCs w:val="52"/>
        </w:rPr>
        <w:fldChar w:fldCharType="begin"/>
      </w:r>
      <w:r>
        <w:rPr>
          <w:rFonts w:asciiTheme="minorEastAsia" w:eastAsiaTheme="minorEastAsia" w:hAnsiTheme="minorEastAsia" w:hint="eastAsia"/>
          <w:b/>
          <w:bCs/>
          <w:color w:val="auto"/>
          <w:sz w:val="52"/>
          <w:szCs w:val="52"/>
        </w:rPr>
        <w:instrText>TOC \o "1-1" \h \z \u</w:instrText>
      </w:r>
      <w:r>
        <w:rPr>
          <w:rFonts w:asciiTheme="minorEastAsia" w:eastAsiaTheme="minorEastAsia" w:hAnsiTheme="minorEastAsia"/>
          <w:b/>
          <w:bCs/>
          <w:color w:val="auto"/>
          <w:sz w:val="52"/>
          <w:szCs w:val="52"/>
        </w:rPr>
        <w:fldChar w:fldCharType="separate"/>
      </w:r>
    </w:p>
    <w:p w:rsidR="003A00A2" w:rsidRDefault="007C6AB1">
      <w:pPr>
        <w:pStyle w:val="11"/>
        <w:tabs>
          <w:tab w:val="left" w:pos="840"/>
          <w:tab w:val="right" w:leader="dot" w:pos="8823"/>
        </w:tabs>
        <w:rPr>
          <w:rFonts w:asciiTheme="minorHAnsi" w:eastAsiaTheme="minorEastAsia" w:hAnsiTheme="minorHAnsi" w:cstheme="minorBidi"/>
          <w:noProof/>
          <w:color w:val="auto"/>
          <w:kern w:val="2"/>
          <w:szCs w:val="22"/>
        </w:rPr>
      </w:pPr>
      <w:hyperlink w:anchor="_Toc398732403" w:history="1">
        <w:r w:rsidR="003A00A2">
          <w:rPr>
            <w:rStyle w:val="af0"/>
            <w:rFonts w:hint="eastAsia"/>
            <w:noProof/>
          </w:rPr>
          <w:t>一、</w:t>
        </w:r>
        <w:r w:rsidR="003A00A2">
          <w:rPr>
            <w:rFonts w:asciiTheme="minorHAnsi" w:eastAsiaTheme="minorEastAsia" w:hAnsiTheme="minorHAnsi" w:cstheme="minorBidi"/>
            <w:noProof/>
            <w:color w:val="auto"/>
            <w:kern w:val="2"/>
            <w:szCs w:val="22"/>
          </w:rPr>
          <w:tab/>
        </w:r>
        <w:r w:rsidR="003A00A2">
          <w:rPr>
            <w:rStyle w:val="af0"/>
            <w:rFonts w:asciiTheme="majorEastAsia" w:eastAsiaTheme="majorEastAsia" w:hAnsiTheme="majorEastAsia" w:hint="eastAsia"/>
            <w:noProof/>
          </w:rPr>
          <w:t>重要</w:t>
        </w:r>
        <w:r w:rsidR="003A00A2">
          <w:rPr>
            <w:rStyle w:val="af0"/>
            <w:rFonts w:hint="eastAsia"/>
            <w:noProof/>
          </w:rPr>
          <w:t>提示</w:t>
        </w:r>
        <w:r w:rsidR="003A00A2">
          <w:rPr>
            <w:noProof/>
            <w:webHidden/>
          </w:rPr>
          <w:tab/>
        </w:r>
        <w:r w:rsidR="003A00A2">
          <w:rPr>
            <w:noProof/>
            <w:webHidden/>
          </w:rPr>
          <w:fldChar w:fldCharType="begin"/>
        </w:r>
        <w:r w:rsidR="003A00A2">
          <w:rPr>
            <w:noProof/>
            <w:webHidden/>
          </w:rPr>
          <w:instrText xml:space="preserve"> PAGEREF _Toc398732403 \h </w:instrText>
        </w:r>
        <w:r w:rsidR="003A00A2">
          <w:rPr>
            <w:noProof/>
            <w:webHidden/>
          </w:rPr>
        </w:r>
        <w:r w:rsidR="003A00A2">
          <w:rPr>
            <w:noProof/>
            <w:webHidden/>
          </w:rPr>
          <w:fldChar w:fldCharType="separate"/>
        </w:r>
        <w:r w:rsidR="00F7641E">
          <w:rPr>
            <w:noProof/>
            <w:webHidden/>
          </w:rPr>
          <w:t>3</w:t>
        </w:r>
        <w:r w:rsidR="003A00A2">
          <w:rPr>
            <w:noProof/>
            <w:webHidden/>
          </w:rPr>
          <w:fldChar w:fldCharType="end"/>
        </w:r>
      </w:hyperlink>
    </w:p>
    <w:p w:rsidR="003A00A2" w:rsidRDefault="007C6AB1">
      <w:pPr>
        <w:pStyle w:val="11"/>
        <w:tabs>
          <w:tab w:val="left" w:pos="840"/>
          <w:tab w:val="right" w:leader="dot" w:pos="8823"/>
        </w:tabs>
        <w:rPr>
          <w:rFonts w:asciiTheme="minorHAnsi" w:eastAsiaTheme="minorEastAsia" w:hAnsiTheme="minorHAnsi" w:cstheme="minorBidi"/>
          <w:noProof/>
          <w:color w:val="auto"/>
          <w:kern w:val="2"/>
          <w:szCs w:val="22"/>
        </w:rPr>
      </w:pPr>
      <w:hyperlink w:anchor="_Toc398732404" w:history="1">
        <w:r w:rsidR="003A00A2">
          <w:rPr>
            <w:rStyle w:val="af0"/>
            <w:rFonts w:hint="eastAsia"/>
            <w:noProof/>
          </w:rPr>
          <w:t>二、</w:t>
        </w:r>
        <w:r w:rsidR="003A00A2">
          <w:rPr>
            <w:rFonts w:asciiTheme="minorHAnsi" w:eastAsiaTheme="minorEastAsia" w:hAnsiTheme="minorHAnsi" w:cstheme="minorBidi"/>
            <w:noProof/>
            <w:color w:val="auto"/>
            <w:kern w:val="2"/>
            <w:szCs w:val="22"/>
          </w:rPr>
          <w:tab/>
        </w:r>
        <w:r w:rsidR="003A00A2">
          <w:rPr>
            <w:rStyle w:val="af0"/>
            <w:rFonts w:hint="eastAsia"/>
            <w:noProof/>
          </w:rPr>
          <w:t>公司主要财务数据和股东变化</w:t>
        </w:r>
        <w:r w:rsidR="003A00A2">
          <w:rPr>
            <w:noProof/>
            <w:webHidden/>
          </w:rPr>
          <w:tab/>
        </w:r>
        <w:r w:rsidR="003A00A2">
          <w:rPr>
            <w:noProof/>
            <w:webHidden/>
          </w:rPr>
          <w:fldChar w:fldCharType="begin"/>
        </w:r>
        <w:r w:rsidR="003A00A2">
          <w:rPr>
            <w:noProof/>
            <w:webHidden/>
          </w:rPr>
          <w:instrText xml:space="preserve"> PAGEREF _Toc398732404 \h </w:instrText>
        </w:r>
        <w:r w:rsidR="003A00A2">
          <w:rPr>
            <w:noProof/>
            <w:webHidden/>
          </w:rPr>
        </w:r>
        <w:r w:rsidR="003A00A2">
          <w:rPr>
            <w:noProof/>
            <w:webHidden/>
          </w:rPr>
          <w:fldChar w:fldCharType="separate"/>
        </w:r>
        <w:r w:rsidR="00F7641E">
          <w:rPr>
            <w:noProof/>
            <w:webHidden/>
          </w:rPr>
          <w:t>3</w:t>
        </w:r>
        <w:r w:rsidR="003A00A2">
          <w:rPr>
            <w:noProof/>
            <w:webHidden/>
          </w:rPr>
          <w:fldChar w:fldCharType="end"/>
        </w:r>
      </w:hyperlink>
    </w:p>
    <w:p w:rsidR="003A00A2" w:rsidRDefault="007C6AB1">
      <w:pPr>
        <w:pStyle w:val="11"/>
        <w:tabs>
          <w:tab w:val="left" w:pos="840"/>
          <w:tab w:val="right" w:leader="dot" w:pos="8823"/>
        </w:tabs>
        <w:rPr>
          <w:rFonts w:asciiTheme="minorHAnsi" w:eastAsiaTheme="minorEastAsia" w:hAnsiTheme="minorHAnsi" w:cstheme="minorBidi"/>
          <w:noProof/>
          <w:color w:val="auto"/>
          <w:kern w:val="2"/>
          <w:szCs w:val="22"/>
        </w:rPr>
      </w:pPr>
      <w:hyperlink w:anchor="_Toc398732405" w:history="1">
        <w:r w:rsidR="003A00A2">
          <w:rPr>
            <w:rStyle w:val="af0"/>
            <w:rFonts w:hint="eastAsia"/>
            <w:noProof/>
          </w:rPr>
          <w:t>三、</w:t>
        </w:r>
        <w:r w:rsidR="003A00A2">
          <w:rPr>
            <w:rFonts w:asciiTheme="minorHAnsi" w:eastAsiaTheme="minorEastAsia" w:hAnsiTheme="minorHAnsi" w:cstheme="minorBidi"/>
            <w:noProof/>
            <w:color w:val="auto"/>
            <w:kern w:val="2"/>
            <w:szCs w:val="22"/>
          </w:rPr>
          <w:tab/>
        </w:r>
        <w:r w:rsidR="003A00A2">
          <w:rPr>
            <w:rStyle w:val="af0"/>
            <w:rFonts w:hint="eastAsia"/>
            <w:noProof/>
          </w:rPr>
          <w:t>重要事项</w:t>
        </w:r>
        <w:r w:rsidR="003A00A2">
          <w:rPr>
            <w:noProof/>
            <w:webHidden/>
          </w:rPr>
          <w:tab/>
        </w:r>
        <w:r w:rsidR="003A00A2">
          <w:rPr>
            <w:noProof/>
            <w:webHidden/>
          </w:rPr>
          <w:fldChar w:fldCharType="begin"/>
        </w:r>
        <w:r w:rsidR="003A00A2">
          <w:rPr>
            <w:noProof/>
            <w:webHidden/>
          </w:rPr>
          <w:instrText xml:space="preserve"> PAGEREF _Toc398732405 \h </w:instrText>
        </w:r>
        <w:r w:rsidR="003A00A2">
          <w:rPr>
            <w:noProof/>
            <w:webHidden/>
          </w:rPr>
        </w:r>
        <w:r w:rsidR="003A00A2">
          <w:rPr>
            <w:noProof/>
            <w:webHidden/>
          </w:rPr>
          <w:fldChar w:fldCharType="separate"/>
        </w:r>
        <w:r w:rsidR="00F7641E">
          <w:rPr>
            <w:noProof/>
            <w:webHidden/>
          </w:rPr>
          <w:t>6</w:t>
        </w:r>
        <w:r w:rsidR="003A00A2">
          <w:rPr>
            <w:noProof/>
            <w:webHidden/>
          </w:rPr>
          <w:fldChar w:fldCharType="end"/>
        </w:r>
      </w:hyperlink>
    </w:p>
    <w:p w:rsidR="003A00A2" w:rsidRDefault="007C6AB1">
      <w:pPr>
        <w:pStyle w:val="11"/>
        <w:tabs>
          <w:tab w:val="left" w:pos="840"/>
          <w:tab w:val="right" w:leader="dot" w:pos="8823"/>
        </w:tabs>
        <w:rPr>
          <w:rFonts w:asciiTheme="minorHAnsi" w:eastAsiaTheme="minorEastAsia" w:hAnsiTheme="minorHAnsi" w:cstheme="minorBidi"/>
          <w:noProof/>
          <w:color w:val="auto"/>
          <w:kern w:val="2"/>
          <w:szCs w:val="22"/>
        </w:rPr>
      </w:pPr>
      <w:hyperlink w:anchor="_Toc398732406" w:history="1">
        <w:r w:rsidR="003A00A2">
          <w:rPr>
            <w:rStyle w:val="af0"/>
            <w:rFonts w:hint="eastAsia"/>
            <w:noProof/>
          </w:rPr>
          <w:t>四、</w:t>
        </w:r>
        <w:r w:rsidR="003A00A2">
          <w:rPr>
            <w:rFonts w:asciiTheme="minorHAnsi" w:eastAsiaTheme="minorEastAsia" w:hAnsiTheme="minorHAnsi" w:cstheme="minorBidi"/>
            <w:noProof/>
            <w:color w:val="auto"/>
            <w:kern w:val="2"/>
            <w:szCs w:val="22"/>
          </w:rPr>
          <w:tab/>
        </w:r>
        <w:r w:rsidR="003A00A2">
          <w:rPr>
            <w:rStyle w:val="af0"/>
            <w:rFonts w:hint="eastAsia"/>
            <w:noProof/>
          </w:rPr>
          <w:t>附录</w:t>
        </w:r>
        <w:r w:rsidR="003A00A2">
          <w:rPr>
            <w:noProof/>
            <w:webHidden/>
          </w:rPr>
          <w:tab/>
        </w:r>
        <w:r w:rsidR="003A00A2">
          <w:rPr>
            <w:noProof/>
            <w:webHidden/>
          </w:rPr>
          <w:fldChar w:fldCharType="begin"/>
        </w:r>
        <w:r w:rsidR="003A00A2">
          <w:rPr>
            <w:noProof/>
            <w:webHidden/>
          </w:rPr>
          <w:instrText xml:space="preserve"> PAGEREF _Toc398732406 \h </w:instrText>
        </w:r>
        <w:r w:rsidR="003A00A2">
          <w:rPr>
            <w:noProof/>
            <w:webHidden/>
          </w:rPr>
        </w:r>
        <w:r w:rsidR="003A00A2">
          <w:rPr>
            <w:noProof/>
            <w:webHidden/>
          </w:rPr>
          <w:fldChar w:fldCharType="separate"/>
        </w:r>
        <w:r w:rsidR="00F7641E">
          <w:rPr>
            <w:noProof/>
            <w:webHidden/>
          </w:rPr>
          <w:t>9</w:t>
        </w:r>
        <w:r w:rsidR="003A00A2">
          <w:rPr>
            <w:noProof/>
            <w:webHidden/>
          </w:rPr>
          <w:fldChar w:fldCharType="end"/>
        </w:r>
      </w:hyperlink>
    </w:p>
    <w:p w:rsidR="003A00A2" w:rsidRDefault="003A00A2">
      <w:pPr>
        <w:jc w:val="center"/>
        <w:rPr>
          <w:rFonts w:asciiTheme="minorEastAsia" w:eastAsiaTheme="minorEastAsia" w:hAnsiTheme="minorEastAsia"/>
          <w:b/>
          <w:bCs/>
          <w:color w:val="auto"/>
          <w:sz w:val="52"/>
          <w:szCs w:val="52"/>
        </w:rPr>
        <w:sectPr w:rsidR="003A00A2" w:rsidSect="000F089F">
          <w:pgSz w:w="11906" w:h="16838"/>
          <w:pgMar w:top="1525" w:right="1276" w:bottom="1440" w:left="1797" w:header="851" w:footer="992" w:gutter="0"/>
          <w:cols w:space="425"/>
          <w:docGrid w:type="lines" w:linePitch="312"/>
        </w:sectPr>
      </w:pPr>
      <w:r>
        <w:rPr>
          <w:rFonts w:asciiTheme="minorEastAsia" w:eastAsiaTheme="minorEastAsia" w:hAnsiTheme="minorEastAsia"/>
          <w:b/>
          <w:bCs/>
          <w:color w:val="auto"/>
          <w:sz w:val="52"/>
          <w:szCs w:val="52"/>
        </w:rPr>
        <w:fldChar w:fldCharType="end"/>
      </w:r>
    </w:p>
    <w:p w:rsidR="00E50C6D" w:rsidRDefault="003263CD">
      <w:pPr>
        <w:pStyle w:val="1"/>
        <w:numPr>
          <w:ilvl w:val="0"/>
          <w:numId w:val="2"/>
        </w:numPr>
        <w:tabs>
          <w:tab w:val="left" w:pos="434"/>
          <w:tab w:val="left" w:pos="882"/>
        </w:tabs>
        <w:rPr>
          <w:sz w:val="21"/>
          <w:szCs w:val="21"/>
        </w:rPr>
      </w:pPr>
      <w:bookmarkStart w:id="0" w:name="_Toc395718055"/>
      <w:bookmarkStart w:id="1" w:name="_Toc398732403"/>
      <w:r>
        <w:rPr>
          <w:rFonts w:asciiTheme="majorEastAsia" w:eastAsiaTheme="majorEastAsia" w:hAnsiTheme="majorEastAsia"/>
          <w:sz w:val="21"/>
          <w:szCs w:val="21"/>
        </w:rPr>
        <w:lastRenderedPageBreak/>
        <w:t>重要</w:t>
      </w:r>
      <w:r>
        <w:rPr>
          <w:sz w:val="21"/>
          <w:szCs w:val="21"/>
        </w:rPr>
        <w:t>提示</w:t>
      </w:r>
      <w:bookmarkEnd w:id="0"/>
      <w:bookmarkEnd w:id="1"/>
    </w:p>
    <w:sdt>
      <w:sdtPr>
        <w:rPr>
          <w:rFonts w:hint="eastAsia"/>
          <w:szCs w:val="20"/>
        </w:rPr>
        <w:alias w:val="选项模块:公司董事会、监事会及董事、监事、高级管理人员应当保证季度报告..."/>
        <w:tag w:val="_SEC_fbe0968f747d4f9da6059ed550b45a5b"/>
        <w:id w:val="1852989099"/>
        <w:lock w:val="sdtLocked"/>
        <w:placeholder>
          <w:docPart w:val="GBC22222222222222222222222222222"/>
        </w:placeholder>
      </w:sdtPr>
      <w:sdtEndPr>
        <w:rPr>
          <w:color w:val="0000FF"/>
        </w:rPr>
      </w:sdtEndPr>
      <w:sdtContent>
        <w:sdt>
          <w:sdtPr>
            <w:rPr>
              <w:rFonts w:hint="eastAsia"/>
            </w:rPr>
            <w:alias w:val="董事会及董事声明"/>
            <w:tag w:val="_GBC_121a4c3606764a8fbe6842f8763c3480"/>
            <w:id w:val="1231043526"/>
            <w:lock w:val="sdtLocked"/>
            <w:placeholder>
              <w:docPart w:val="GBC22222222222222222222222222222"/>
            </w:placeholder>
          </w:sdtPr>
          <w:sdtEndPr>
            <w:rPr>
              <w:b/>
            </w:rPr>
          </w:sdtEndPr>
          <w:sdtContent>
            <w:p w:rsidR="00E50C6D" w:rsidRDefault="003263CD">
              <w:pPr>
                <w:pStyle w:val="2"/>
                <w:rPr>
                  <w:b/>
                </w:rPr>
              </w:pPr>
              <w:r>
                <w:t>公司董事会、监事会及董事、监事、高级管理人员保证季度报告内容的真实、准确、完整，不存在虚假记载、误导性陈述或者重大遗漏，并承担个别和连带的法律责任。</w:t>
              </w:r>
            </w:p>
          </w:sdtContent>
        </w:sdt>
        <w:p w:rsidR="00E50C6D" w:rsidRDefault="003263CD">
          <w:pPr>
            <w:rPr>
              <w:color w:val="0000FF"/>
              <w:szCs w:val="21"/>
            </w:rPr>
          </w:pPr>
          <w:r>
            <w:rPr>
              <w:rFonts w:hint="eastAsia"/>
              <w:color w:val="0000FF"/>
              <w:szCs w:val="21"/>
            </w:rPr>
            <w:t xml:space="preserve"> </w:t>
          </w:r>
        </w:p>
      </w:sdtContent>
    </w:sdt>
    <w:sdt>
      <w:sdtPr>
        <w:rPr>
          <w:rFonts w:hint="eastAsia"/>
          <w:b/>
          <w:szCs w:val="20"/>
        </w:rPr>
        <w:alias w:val="选项模块:公司全体董事出席董事会会议"/>
        <w:tag w:val="_GBC_21c9f474f703421ab100830df38424a8"/>
        <w:id w:val="-1631773683"/>
        <w:lock w:val="sdtLocked"/>
        <w:placeholder>
          <w:docPart w:val="GBC22222222222222222222222222222"/>
        </w:placeholder>
      </w:sdtPr>
      <w:sdtEndPr>
        <w:rPr>
          <w:b w:val="0"/>
        </w:rPr>
      </w:sdtEndPr>
      <w:sdtContent>
        <w:p w:rsidR="00E50C6D" w:rsidRDefault="003263CD">
          <w:pPr>
            <w:pStyle w:val="2"/>
          </w:pPr>
          <w:r>
            <w:rPr>
              <w:rFonts w:hint="eastAsia"/>
            </w:rPr>
            <w:t>公司</w:t>
          </w:r>
          <w:sdt>
            <w:sdtPr>
              <w:rPr>
                <w:rFonts w:hint="eastAsia"/>
              </w:rPr>
              <w:tag w:val="_PLD_74a419ef6c6d4d6ca6a8e6bba6fdee8b"/>
              <w:id w:val="689186808"/>
              <w:lock w:val="sdtLocked"/>
              <w:placeholder>
                <w:docPart w:val="GBC22222222222222222222222222222"/>
              </w:placeholder>
            </w:sdtPr>
            <w:sdtEndPr/>
            <w:sdtContent>
              <w:r>
                <w:rPr>
                  <w:rFonts w:hint="eastAsia"/>
                </w:rPr>
                <w:t>全体董事出席</w:t>
              </w:r>
            </w:sdtContent>
          </w:sdt>
          <w:r>
            <w:rPr>
              <w:rFonts w:hint="eastAsia"/>
            </w:rPr>
            <w:t>董事会审议季度报告。</w:t>
          </w:r>
        </w:p>
        <w:p w:rsidR="00E50C6D" w:rsidRDefault="007C6AB1"/>
      </w:sdtContent>
    </w:sdt>
    <w:p w:rsidR="00E50C6D" w:rsidRDefault="007C6AB1">
      <w:pPr>
        <w:pStyle w:val="2"/>
      </w:pPr>
      <w:sdt>
        <w:sdtPr>
          <w:rPr>
            <w:rFonts w:hint="eastAsia"/>
            <w:szCs w:val="20"/>
          </w:rPr>
          <w:alias w:val="模块:公司负责人等声明"/>
          <w:tag w:val="_GBC_4a09f7971b4441a08a570c553eb037e6"/>
          <w:id w:val="-796054674"/>
          <w:lock w:val="sdtLocked"/>
          <w:placeholder>
            <w:docPart w:val="GBC22222222222222222222222222222"/>
          </w:placeholder>
        </w:sdtPr>
        <w:sdtEndPr>
          <w:rPr>
            <w:rFonts w:hint="default"/>
            <w:szCs w:val="21"/>
          </w:rPr>
        </w:sdtEndPr>
        <w:sdtContent>
          <w:r w:rsidR="003263CD">
            <w:t>公司负责人</w:t>
          </w:r>
          <w:sdt>
            <w:sdtPr>
              <w:rPr>
                <w:rFonts w:hint="eastAsia"/>
              </w:rPr>
              <w:alias w:val="公司负责人姓名"/>
              <w:tag w:val="_GBC_87bf8125687a4def9f2c8e423a9d5f27"/>
              <w:id w:val="2088259831"/>
              <w:lock w:val="sdtLocked"/>
              <w:placeholder>
                <w:docPart w:val="GBC22222222222222222222222222222"/>
              </w:placeholder>
              <w:dataBinding w:prefixMappings="xmlns:clcid-mr='clcid-mr'" w:xpath="/*/clcid-mr:GongSiFuZeRenXingMing" w:storeItemID="{42DEBF9A-6816-48AE-BADD-E3125C474CD9}"/>
              <w:text/>
            </w:sdtPr>
            <w:sdtEndPr/>
            <w:sdtContent>
              <w:r w:rsidR="00FC0647">
                <w:rPr>
                  <w:rFonts w:hint="eastAsia"/>
                </w:rPr>
                <w:t>宋寿顺</w:t>
              </w:r>
            </w:sdtContent>
          </w:sdt>
          <w:r w:rsidR="003263CD">
            <w:t>、主管会计工作负责人</w:t>
          </w:r>
          <w:sdt>
            <w:sdtPr>
              <w:rPr>
                <w:rFonts w:hint="eastAsia"/>
              </w:rPr>
              <w:alias w:val="主管会计工作负责人姓名"/>
              <w:tag w:val="_GBC_eb12eda3904947b0bc45cee140a658ea"/>
              <w:id w:val="1709921100"/>
              <w:lock w:val="sdtLocked"/>
              <w:placeholder>
                <w:docPart w:val="GBC22222222222222222222222222222"/>
              </w:placeholder>
              <w:dataBinding w:prefixMappings="xmlns:clcid-mr='clcid-mr'" w:xpath="/*/clcid-mr:ZhuGuanKuaiJiGongZuoFuZeRenXingMing" w:storeItemID="{42DEBF9A-6816-48AE-BADD-E3125C474CD9}"/>
              <w:text/>
            </w:sdtPr>
            <w:sdtEndPr/>
            <w:sdtContent>
              <w:r w:rsidR="00F7641E">
                <w:rPr>
                  <w:rFonts w:hint="eastAsia"/>
                </w:rPr>
                <w:t>倪金瑞</w:t>
              </w:r>
            </w:sdtContent>
          </w:sdt>
          <w:r w:rsidR="003263CD">
            <w:t>及会计机构负责人（会计主管人员）</w:t>
          </w:r>
          <w:sdt>
            <w:sdtPr>
              <w:rPr>
                <w:rFonts w:hint="eastAsia"/>
              </w:rPr>
              <w:alias w:val="会计机构负责人姓名"/>
              <w:tag w:val="_GBC_d85ac46f72104a7d85026f57e869b4b7"/>
              <w:id w:val="-455105617"/>
              <w:lock w:val="sdtLocked"/>
              <w:placeholder>
                <w:docPart w:val="GBC22222222222222222222222222222"/>
              </w:placeholder>
              <w:dataBinding w:prefixMappings="xmlns:clcid-mr='clcid-mr'" w:xpath="/*/clcid-mr:KuaiJiJiGouFuZeRenXingMing" w:storeItemID="{42DEBF9A-6816-48AE-BADD-E3125C474CD9}"/>
              <w:text/>
            </w:sdtPr>
            <w:sdtEndPr/>
            <w:sdtContent>
              <w:r w:rsidR="00F7641E">
                <w:rPr>
                  <w:rFonts w:hint="eastAsia"/>
                </w:rPr>
                <w:t>邢万里</w:t>
              </w:r>
            </w:sdtContent>
          </w:sdt>
          <w:r w:rsidR="003263CD">
            <w:t>保证季度报告中财务报</w:t>
          </w:r>
          <w:r w:rsidR="003263CD">
            <w:rPr>
              <w:rFonts w:hint="eastAsia"/>
            </w:rPr>
            <w:t>表</w:t>
          </w:r>
          <w:r w:rsidR="003263CD">
            <w:t>的真实、</w:t>
          </w:r>
          <w:r w:rsidR="003263CD">
            <w:rPr>
              <w:rFonts w:hint="eastAsia"/>
            </w:rPr>
            <w:t>准确、</w:t>
          </w:r>
          <w:r w:rsidR="003263CD">
            <w:t>完整。</w:t>
          </w:r>
        </w:sdtContent>
      </w:sdt>
      <w:r w:rsidR="003263CD">
        <w:t xml:space="preserve"> </w:t>
      </w:r>
    </w:p>
    <w:p w:rsidR="00E50C6D" w:rsidRPr="00F7641E" w:rsidRDefault="00E50C6D"/>
    <w:sdt>
      <w:sdtPr>
        <w:rPr>
          <w:rFonts w:hint="eastAsia"/>
          <w:szCs w:val="20"/>
        </w:rPr>
        <w:alias w:val="选项模块:本季度报告未经审计"/>
        <w:tag w:val="_GBC_52141051ccb0474c9b8fd5b3df467de7"/>
        <w:id w:val="-1329509689"/>
        <w:lock w:val="sdtLocked"/>
        <w:placeholder>
          <w:docPart w:val="GBC22222222222222222222222222222"/>
        </w:placeholder>
      </w:sdtPr>
      <w:sdtEndPr/>
      <w:sdtContent>
        <w:p w:rsidR="00E50C6D" w:rsidRDefault="003263CD">
          <w:pPr>
            <w:pStyle w:val="2"/>
          </w:pPr>
          <w:r>
            <w:rPr>
              <w:rFonts w:hint="eastAsia"/>
            </w:rPr>
            <w:t>本公司第三季度报告</w:t>
          </w:r>
          <w:sdt>
            <w:sdtPr>
              <w:rPr>
                <w:rFonts w:hint="eastAsia"/>
              </w:rPr>
              <w:tag w:val="_PLD_70736c12f9954dd998d0c89c117163c6"/>
              <w:id w:val="1676530603"/>
              <w:lock w:val="sdtLocked"/>
              <w:placeholder>
                <w:docPart w:val="GBC22222222222222222222222222222"/>
              </w:placeholder>
            </w:sdtPr>
            <w:sdtEndPr/>
            <w:sdtContent>
              <w:r>
                <w:rPr>
                  <w:rFonts w:hint="eastAsia"/>
                </w:rPr>
                <w:t>未经审计</w:t>
              </w:r>
            </w:sdtContent>
          </w:sdt>
          <w:r>
            <w:rPr>
              <w:rFonts w:hint="eastAsia"/>
            </w:rPr>
            <w:t>。</w:t>
          </w:r>
        </w:p>
        <w:p w:rsidR="00E50C6D" w:rsidRDefault="007C6AB1">
          <w:pPr>
            <w:rPr>
              <w:color w:val="auto"/>
            </w:rPr>
          </w:pPr>
        </w:p>
      </w:sdtContent>
    </w:sdt>
    <w:p w:rsidR="00E50C6D" w:rsidRDefault="003263CD">
      <w:pPr>
        <w:pStyle w:val="1"/>
        <w:numPr>
          <w:ilvl w:val="0"/>
          <w:numId w:val="2"/>
        </w:numPr>
        <w:tabs>
          <w:tab w:val="left" w:pos="434"/>
          <w:tab w:val="left" w:pos="882"/>
        </w:tabs>
        <w:rPr>
          <w:sz w:val="21"/>
          <w:szCs w:val="21"/>
        </w:rPr>
      </w:pPr>
      <w:bookmarkStart w:id="2" w:name="_Toc395718056"/>
      <w:bookmarkStart w:id="3" w:name="_Toc398732404"/>
      <w:r>
        <w:rPr>
          <w:rFonts w:hint="eastAsia"/>
          <w:sz w:val="21"/>
          <w:szCs w:val="21"/>
        </w:rPr>
        <w:t>公司主要财务数据和股东变化</w:t>
      </w:r>
      <w:bookmarkEnd w:id="2"/>
      <w:bookmarkEnd w:id="3"/>
    </w:p>
    <w:p w:rsidR="003A00A2" w:rsidRDefault="003A00A2">
      <w:pPr>
        <w:pStyle w:val="2"/>
        <w:numPr>
          <w:ilvl w:val="0"/>
          <w:numId w:val="4"/>
        </w:numPr>
        <w:rPr>
          <w:b/>
        </w:rPr>
      </w:pPr>
      <w:r>
        <w:t>主要财务数据</w:t>
      </w:r>
    </w:p>
    <w:sdt>
      <w:sdtPr>
        <w:rPr>
          <w:rFonts w:hint="eastAsia"/>
          <w:szCs w:val="21"/>
        </w:rPr>
        <w:alias w:val="选项模块:主要财务数据（无追溯）"/>
        <w:tag w:val="_GBC_8a37ded3267c46d3a11a3de071e41a76"/>
        <w:id w:val="2001072842"/>
        <w:lock w:val="sdtLocked"/>
        <w:placeholder>
          <w:docPart w:val="GBC22222222222222222222222222222"/>
        </w:placeholder>
      </w:sdtPr>
      <w:sdtEndPr>
        <w:rPr>
          <w:rFonts w:hint="default"/>
          <w:color w:val="auto"/>
        </w:rPr>
      </w:sdtEndPr>
      <w:sdtContent>
        <w:p w:rsidR="003A00A2" w:rsidRDefault="003A00A2">
          <w:pPr>
            <w:widowControl w:val="0"/>
            <w:wordWrap w:val="0"/>
            <w:ind w:right="105"/>
            <w:jc w:val="right"/>
            <w:rPr>
              <w:color w:val="auto"/>
              <w:szCs w:val="21"/>
            </w:rPr>
          </w:pPr>
          <w:r>
            <w:rPr>
              <w:rFonts w:hint="eastAsia"/>
              <w:color w:val="auto"/>
              <w:szCs w:val="21"/>
            </w:rPr>
            <w:t>单位：</w:t>
          </w:r>
          <w:sdt>
            <w:sdtPr>
              <w:rPr>
                <w:rFonts w:hint="eastAsia"/>
                <w:color w:val="auto"/>
                <w:szCs w:val="21"/>
              </w:rPr>
              <w:alias w:val="单位_主要财务数据"/>
              <w:tag w:val="_GBC_8de0e56e64aa495180a0c6c11886b2bc"/>
              <w:id w:val="-13680447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color w:val="auto"/>
                  <w:szCs w:val="21"/>
                </w:rPr>
                <w:t>元</w:t>
              </w:r>
            </w:sdtContent>
          </w:sdt>
          <w:r>
            <w:rPr>
              <w:color w:val="auto"/>
              <w:szCs w:val="21"/>
            </w:rPr>
            <w:t xml:space="preserve">  币种</w:t>
          </w:r>
          <w:r>
            <w:rPr>
              <w:rFonts w:hint="eastAsia"/>
              <w:color w:val="auto"/>
              <w:szCs w:val="21"/>
            </w:rPr>
            <w:t>：</w:t>
          </w:r>
          <w:sdt>
            <w:sdtPr>
              <w:rPr>
                <w:rFonts w:hint="eastAsia"/>
                <w:color w:val="auto"/>
                <w:szCs w:val="21"/>
              </w:rPr>
              <w:alias w:val="币种_主要会计数据和财务指标"/>
              <w:tag w:val="_GBC_b8f6c71b74cd4f3dad44872a1db488ef"/>
              <w:id w:val="-1011793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color w:val="auto"/>
                  <w:szCs w:val="21"/>
                </w:rPr>
                <w:t>人民币</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05"/>
            <w:gridCol w:w="2126"/>
            <w:gridCol w:w="2409"/>
            <w:gridCol w:w="1883"/>
          </w:tblGrid>
          <w:tr w:rsidR="003A00A2" w:rsidTr="003A00A2">
            <w:trPr>
              <w:trHeight w:val="315"/>
            </w:trPr>
            <w:tc>
              <w:tcPr>
                <w:tcW w:w="1363" w:type="pct"/>
                <w:shd w:val="clear" w:color="auto" w:fill="auto"/>
              </w:tcPr>
              <w:p w:rsidR="003A00A2" w:rsidRDefault="003A00A2">
                <w:pPr>
                  <w:jc w:val="center"/>
                  <w:rPr>
                    <w:color w:val="auto"/>
                    <w:szCs w:val="21"/>
                  </w:rPr>
                </w:pPr>
              </w:p>
            </w:tc>
            <w:tc>
              <w:tcPr>
                <w:tcW w:w="1205" w:type="pct"/>
                <w:vAlign w:val="center"/>
              </w:tcPr>
              <w:p w:rsidR="003A00A2" w:rsidRDefault="003A00A2">
                <w:pPr>
                  <w:jc w:val="center"/>
                  <w:rPr>
                    <w:color w:val="auto"/>
                    <w:szCs w:val="21"/>
                  </w:rPr>
                </w:pPr>
                <w:r>
                  <w:rPr>
                    <w:color w:val="auto"/>
                    <w:szCs w:val="21"/>
                  </w:rPr>
                  <w:t>本报告期末</w:t>
                </w:r>
              </w:p>
            </w:tc>
            <w:tc>
              <w:tcPr>
                <w:tcW w:w="1365" w:type="pct"/>
                <w:shd w:val="clear" w:color="auto" w:fill="auto"/>
                <w:vAlign w:val="center"/>
              </w:tcPr>
              <w:p w:rsidR="003A00A2" w:rsidRDefault="003A00A2">
                <w:pPr>
                  <w:jc w:val="center"/>
                  <w:rPr>
                    <w:color w:val="auto"/>
                    <w:szCs w:val="21"/>
                  </w:rPr>
                </w:pPr>
                <w:r>
                  <w:rPr>
                    <w:color w:val="auto"/>
                    <w:szCs w:val="21"/>
                  </w:rPr>
                  <w:t>上年度末</w:t>
                </w:r>
              </w:p>
            </w:tc>
            <w:tc>
              <w:tcPr>
                <w:tcW w:w="1067" w:type="pct"/>
                <w:shd w:val="clear" w:color="auto" w:fill="auto"/>
              </w:tcPr>
              <w:p w:rsidR="003A00A2" w:rsidRDefault="003A00A2">
                <w:pPr>
                  <w:jc w:val="center"/>
                  <w:rPr>
                    <w:color w:val="auto"/>
                    <w:szCs w:val="21"/>
                  </w:rPr>
                </w:pPr>
                <w:r>
                  <w:rPr>
                    <w:color w:val="auto"/>
                    <w:szCs w:val="21"/>
                  </w:rPr>
                  <w:t>本报告期末比上年度末增减(%)</w:t>
                </w:r>
              </w:p>
            </w:tc>
          </w:tr>
          <w:tr w:rsidR="003A00A2" w:rsidTr="003A00A2">
            <w:tc>
              <w:tcPr>
                <w:tcW w:w="1363" w:type="pct"/>
                <w:shd w:val="clear" w:color="auto" w:fill="auto"/>
              </w:tcPr>
              <w:p w:rsidR="003A00A2" w:rsidRDefault="003A00A2">
                <w:pPr>
                  <w:jc w:val="both"/>
                  <w:rPr>
                    <w:color w:val="auto"/>
                    <w:szCs w:val="21"/>
                  </w:rPr>
                </w:pPr>
                <w:r>
                  <w:rPr>
                    <w:color w:val="auto"/>
                    <w:szCs w:val="21"/>
                  </w:rPr>
                  <w:t>总资产</w:t>
                </w:r>
              </w:p>
            </w:tc>
            <w:sdt>
              <w:sdtPr>
                <w:rPr>
                  <w:color w:val="auto"/>
                  <w:szCs w:val="21"/>
                </w:rPr>
                <w:alias w:val="资产总计"/>
                <w:tag w:val="_GBC_999fec56ab9f4be7a58ac9b19adc7ebf"/>
                <w:id w:val="-491711371"/>
                <w:lock w:val="sdtLocked"/>
              </w:sdtPr>
              <w:sdtEndPr/>
              <w:sdtContent>
                <w:tc>
                  <w:tcPr>
                    <w:tcW w:w="1205" w:type="pct"/>
                  </w:tcPr>
                  <w:p w:rsidR="003A00A2" w:rsidRDefault="003A00A2">
                    <w:pPr>
                      <w:jc w:val="right"/>
                      <w:rPr>
                        <w:color w:val="auto"/>
                        <w:szCs w:val="21"/>
                      </w:rPr>
                    </w:pPr>
                    <w:r>
                      <w:rPr>
                        <w:color w:val="auto"/>
                        <w:szCs w:val="21"/>
                      </w:rPr>
                      <w:t>27,462,636,156.39</w:t>
                    </w:r>
                  </w:p>
                </w:tc>
              </w:sdtContent>
            </w:sdt>
            <w:sdt>
              <w:sdtPr>
                <w:rPr>
                  <w:color w:val="auto"/>
                  <w:szCs w:val="21"/>
                </w:rPr>
                <w:alias w:val="资产总计"/>
                <w:tag w:val="_GBC_77873333870544fca7c228dae75d7cfc"/>
                <w:id w:val="288252189"/>
                <w:lock w:val="sdtLocked"/>
              </w:sdtPr>
              <w:sdtEndPr/>
              <w:sdtContent>
                <w:tc>
                  <w:tcPr>
                    <w:tcW w:w="1365" w:type="pct"/>
                    <w:shd w:val="clear" w:color="auto" w:fill="auto"/>
                  </w:tcPr>
                  <w:p w:rsidR="003A00A2" w:rsidRDefault="003A00A2">
                    <w:pPr>
                      <w:jc w:val="right"/>
                      <w:rPr>
                        <w:color w:val="auto"/>
                        <w:szCs w:val="21"/>
                      </w:rPr>
                    </w:pPr>
                    <w:r>
                      <w:rPr>
                        <w:color w:val="auto"/>
                        <w:szCs w:val="21"/>
                      </w:rPr>
                      <w:t>28,535,131,296.63</w:t>
                    </w:r>
                  </w:p>
                </w:tc>
              </w:sdtContent>
            </w:sdt>
            <w:sdt>
              <w:sdtPr>
                <w:rPr>
                  <w:color w:val="auto"/>
                  <w:szCs w:val="21"/>
                </w:rPr>
                <w:alias w:val="总资产本期比上期增减"/>
                <w:tag w:val="_GBC_1434e4deb1c24b0d84c836ddb41fce54"/>
                <w:id w:val="-621841647"/>
                <w:lock w:val="sdtLocked"/>
              </w:sdtPr>
              <w:sdtEndPr/>
              <w:sdtContent>
                <w:tc>
                  <w:tcPr>
                    <w:tcW w:w="1067" w:type="pct"/>
                    <w:shd w:val="clear" w:color="auto" w:fill="auto"/>
                  </w:tcPr>
                  <w:p w:rsidR="003A00A2" w:rsidRDefault="003A00A2">
                    <w:pPr>
                      <w:jc w:val="right"/>
                      <w:rPr>
                        <w:color w:val="auto"/>
                        <w:szCs w:val="21"/>
                      </w:rPr>
                    </w:pPr>
                    <w:r>
                      <w:rPr>
                        <w:color w:val="auto"/>
                        <w:szCs w:val="21"/>
                      </w:rPr>
                      <w:t>-3.76</w:t>
                    </w:r>
                  </w:p>
                </w:tc>
              </w:sdtContent>
            </w:sdt>
          </w:tr>
          <w:tr w:rsidR="003A00A2" w:rsidTr="003A00A2">
            <w:tc>
              <w:tcPr>
                <w:tcW w:w="1363" w:type="pct"/>
                <w:shd w:val="clear" w:color="auto" w:fill="auto"/>
              </w:tcPr>
              <w:p w:rsidR="003A00A2" w:rsidRDefault="003A00A2">
                <w:pPr>
                  <w:jc w:val="both"/>
                  <w:rPr>
                    <w:color w:val="auto"/>
                    <w:szCs w:val="21"/>
                  </w:rPr>
                </w:pPr>
                <w:r>
                  <w:rPr>
                    <w:rFonts w:hint="eastAsia"/>
                    <w:color w:val="auto"/>
                    <w:szCs w:val="21"/>
                  </w:rPr>
                  <w:t>归属于上市公司股东的净资产</w:t>
                </w:r>
              </w:p>
            </w:tc>
            <w:sdt>
              <w:sdtPr>
                <w:rPr>
                  <w:color w:val="auto"/>
                  <w:szCs w:val="21"/>
                </w:rPr>
                <w:alias w:val="归属于母公司所有者权益合计"/>
                <w:tag w:val="_GBC_7811d26bae50450bacee8f483b8b7dfd"/>
                <w:id w:val="-1276090428"/>
                <w:lock w:val="sdtLocked"/>
              </w:sdtPr>
              <w:sdtEndPr/>
              <w:sdtContent>
                <w:tc>
                  <w:tcPr>
                    <w:tcW w:w="1205" w:type="pct"/>
                  </w:tcPr>
                  <w:p w:rsidR="003A00A2" w:rsidRDefault="003A00A2">
                    <w:pPr>
                      <w:jc w:val="right"/>
                      <w:rPr>
                        <w:color w:val="auto"/>
                        <w:szCs w:val="21"/>
                      </w:rPr>
                    </w:pPr>
                    <w:r>
                      <w:rPr>
                        <w:color w:val="auto"/>
                        <w:szCs w:val="21"/>
                      </w:rPr>
                      <w:t>6,767,044,275.34</w:t>
                    </w:r>
                  </w:p>
                </w:tc>
              </w:sdtContent>
            </w:sdt>
            <w:sdt>
              <w:sdtPr>
                <w:rPr>
                  <w:color w:val="auto"/>
                  <w:szCs w:val="21"/>
                </w:rPr>
                <w:alias w:val="归属于母公司所有者权益合计"/>
                <w:tag w:val="_GBC_5f54dc92dcda4e3aaad440f52b29f5c4"/>
                <w:id w:val="851303082"/>
                <w:lock w:val="sdtLocked"/>
              </w:sdtPr>
              <w:sdtEndPr/>
              <w:sdtContent>
                <w:tc>
                  <w:tcPr>
                    <w:tcW w:w="1365" w:type="pct"/>
                    <w:shd w:val="clear" w:color="auto" w:fill="auto"/>
                  </w:tcPr>
                  <w:p w:rsidR="003A00A2" w:rsidRDefault="003A00A2">
                    <w:pPr>
                      <w:jc w:val="right"/>
                      <w:rPr>
                        <w:color w:val="auto"/>
                        <w:szCs w:val="21"/>
                      </w:rPr>
                    </w:pPr>
                    <w:r>
                      <w:rPr>
                        <w:color w:val="auto"/>
                        <w:szCs w:val="21"/>
                      </w:rPr>
                      <w:t>6,445,828,873.41</w:t>
                    </w:r>
                  </w:p>
                </w:tc>
              </w:sdtContent>
            </w:sdt>
            <w:sdt>
              <w:sdtPr>
                <w:rPr>
                  <w:color w:val="auto"/>
                  <w:szCs w:val="21"/>
                </w:rPr>
                <w:alias w:val="股东权益本期比上期增减"/>
                <w:tag w:val="_GBC_7fd04ba8994e47e994105424cf294513"/>
                <w:id w:val="527216286"/>
                <w:lock w:val="sdtLocked"/>
              </w:sdtPr>
              <w:sdtEndPr/>
              <w:sdtContent>
                <w:tc>
                  <w:tcPr>
                    <w:tcW w:w="1067" w:type="pct"/>
                    <w:shd w:val="clear" w:color="auto" w:fill="auto"/>
                  </w:tcPr>
                  <w:p w:rsidR="003A00A2" w:rsidRDefault="003A00A2">
                    <w:pPr>
                      <w:jc w:val="right"/>
                      <w:rPr>
                        <w:color w:val="auto"/>
                        <w:szCs w:val="21"/>
                      </w:rPr>
                    </w:pPr>
                    <w:r>
                      <w:rPr>
                        <w:color w:val="auto"/>
                        <w:szCs w:val="21"/>
                      </w:rPr>
                      <w:t>4.98</w:t>
                    </w:r>
                  </w:p>
                </w:tc>
              </w:sdtContent>
            </w:sdt>
          </w:tr>
          <w:tr w:rsidR="003A00A2" w:rsidTr="003A00A2">
            <w:trPr>
              <w:trHeight w:val="273"/>
            </w:trPr>
            <w:tc>
              <w:tcPr>
                <w:tcW w:w="1363" w:type="pct"/>
                <w:shd w:val="clear" w:color="auto" w:fill="auto"/>
              </w:tcPr>
              <w:p w:rsidR="003A00A2" w:rsidRDefault="003A00A2">
                <w:pPr>
                  <w:jc w:val="both"/>
                  <w:rPr>
                    <w:color w:val="auto"/>
                    <w:szCs w:val="21"/>
                  </w:rPr>
                </w:pPr>
              </w:p>
            </w:tc>
            <w:tc>
              <w:tcPr>
                <w:tcW w:w="1205" w:type="pct"/>
                <w:shd w:val="clear" w:color="auto" w:fill="auto"/>
              </w:tcPr>
              <w:p w:rsidR="003A00A2" w:rsidRDefault="003A00A2">
                <w:pPr>
                  <w:jc w:val="center"/>
                  <w:rPr>
                    <w:color w:val="auto"/>
                    <w:szCs w:val="21"/>
                  </w:rPr>
                </w:pPr>
                <w:r>
                  <w:rPr>
                    <w:color w:val="auto"/>
                    <w:szCs w:val="21"/>
                  </w:rPr>
                  <w:t>年初</w:t>
                </w:r>
                <w:proofErr w:type="gramStart"/>
                <w:r>
                  <w:rPr>
                    <w:color w:val="auto"/>
                    <w:szCs w:val="21"/>
                  </w:rPr>
                  <w:t>至报告</w:t>
                </w:r>
                <w:proofErr w:type="gramEnd"/>
                <w:r>
                  <w:rPr>
                    <w:color w:val="auto"/>
                    <w:szCs w:val="21"/>
                  </w:rPr>
                  <w:t>期末</w:t>
                </w:r>
              </w:p>
              <w:p w:rsidR="003A00A2" w:rsidRDefault="003A00A2">
                <w:pPr>
                  <w:jc w:val="center"/>
                  <w:rPr>
                    <w:color w:val="auto"/>
                    <w:szCs w:val="21"/>
                  </w:rPr>
                </w:pPr>
                <w:r>
                  <w:rPr>
                    <w:rFonts w:hint="eastAsia"/>
                    <w:color w:val="auto"/>
                    <w:szCs w:val="21"/>
                  </w:rPr>
                  <w:t>（1-9月）</w:t>
                </w:r>
              </w:p>
            </w:tc>
            <w:tc>
              <w:tcPr>
                <w:tcW w:w="1365" w:type="pct"/>
                <w:shd w:val="clear" w:color="auto" w:fill="auto"/>
              </w:tcPr>
              <w:p w:rsidR="003A00A2" w:rsidRDefault="003A00A2">
                <w:pPr>
                  <w:jc w:val="center"/>
                  <w:rPr>
                    <w:color w:val="auto"/>
                    <w:kern w:val="2"/>
                    <w:szCs w:val="21"/>
                  </w:rPr>
                </w:pPr>
                <w:r>
                  <w:rPr>
                    <w:color w:val="auto"/>
                    <w:kern w:val="2"/>
                    <w:szCs w:val="21"/>
                  </w:rPr>
                  <w:t>上年初至上年报告期末</w:t>
                </w:r>
              </w:p>
              <w:p w:rsidR="003A00A2" w:rsidRDefault="003A00A2">
                <w:pPr>
                  <w:jc w:val="center"/>
                  <w:rPr>
                    <w:color w:val="auto"/>
                    <w:szCs w:val="21"/>
                  </w:rPr>
                </w:pPr>
                <w:r>
                  <w:rPr>
                    <w:rFonts w:hint="eastAsia"/>
                    <w:color w:val="auto"/>
                    <w:kern w:val="2"/>
                    <w:szCs w:val="21"/>
                  </w:rPr>
                  <w:t>（1-9月）</w:t>
                </w:r>
              </w:p>
            </w:tc>
            <w:tc>
              <w:tcPr>
                <w:tcW w:w="1067" w:type="pct"/>
                <w:shd w:val="clear" w:color="auto" w:fill="auto"/>
                <w:vAlign w:val="center"/>
              </w:tcPr>
              <w:p w:rsidR="003A00A2" w:rsidRDefault="003A00A2">
                <w:pPr>
                  <w:jc w:val="center"/>
                  <w:rPr>
                    <w:color w:val="auto"/>
                    <w:szCs w:val="21"/>
                  </w:rPr>
                </w:pPr>
                <w:r>
                  <w:rPr>
                    <w:color w:val="auto"/>
                    <w:szCs w:val="21"/>
                  </w:rPr>
                  <w:t>比上年同期增减(%)</w:t>
                </w:r>
              </w:p>
            </w:tc>
          </w:tr>
          <w:tr w:rsidR="003A00A2" w:rsidTr="003A00A2">
            <w:tc>
              <w:tcPr>
                <w:tcW w:w="1363" w:type="pct"/>
                <w:shd w:val="clear" w:color="auto" w:fill="auto"/>
              </w:tcPr>
              <w:p w:rsidR="003A00A2" w:rsidRDefault="003A00A2">
                <w:pPr>
                  <w:jc w:val="both"/>
                  <w:rPr>
                    <w:color w:val="auto"/>
                    <w:szCs w:val="21"/>
                  </w:rPr>
                </w:pPr>
                <w:r>
                  <w:rPr>
                    <w:color w:val="auto"/>
                    <w:szCs w:val="21"/>
                  </w:rPr>
                  <w:t>经营活动产生的现金流量净额</w:t>
                </w:r>
              </w:p>
            </w:tc>
            <w:sdt>
              <w:sdtPr>
                <w:rPr>
                  <w:color w:val="auto"/>
                  <w:szCs w:val="21"/>
                </w:rPr>
                <w:alias w:val="经营活动现金流量净额"/>
                <w:tag w:val="_GBC_99661ae826734322892c151ad417a127"/>
                <w:id w:val="1237057671"/>
                <w:lock w:val="sdtLocked"/>
              </w:sdtPr>
              <w:sdtEndPr/>
              <w:sdtContent>
                <w:tc>
                  <w:tcPr>
                    <w:tcW w:w="1205" w:type="pct"/>
                    <w:shd w:val="clear" w:color="auto" w:fill="auto"/>
                  </w:tcPr>
                  <w:p w:rsidR="003A00A2" w:rsidRDefault="003A00A2">
                    <w:pPr>
                      <w:jc w:val="right"/>
                      <w:rPr>
                        <w:color w:val="auto"/>
                        <w:szCs w:val="21"/>
                      </w:rPr>
                    </w:pPr>
                    <w:r>
                      <w:rPr>
                        <w:color w:val="auto"/>
                        <w:szCs w:val="21"/>
                      </w:rPr>
                      <w:t>1,381,579,375.80</w:t>
                    </w:r>
                  </w:p>
                </w:tc>
              </w:sdtContent>
            </w:sdt>
            <w:sdt>
              <w:sdtPr>
                <w:rPr>
                  <w:color w:val="auto"/>
                  <w:szCs w:val="21"/>
                </w:rPr>
                <w:alias w:val="经营活动现金流量净额"/>
                <w:tag w:val="_GBC_71484d174e904a1eaac69eda0105da39"/>
                <w:id w:val="-1910842484"/>
                <w:lock w:val="sdtLocked"/>
              </w:sdtPr>
              <w:sdtEndPr/>
              <w:sdtContent>
                <w:tc>
                  <w:tcPr>
                    <w:tcW w:w="1365" w:type="pct"/>
                    <w:shd w:val="clear" w:color="auto" w:fill="auto"/>
                  </w:tcPr>
                  <w:p w:rsidR="003A00A2" w:rsidRDefault="003A00A2">
                    <w:pPr>
                      <w:jc w:val="right"/>
                      <w:rPr>
                        <w:color w:val="auto"/>
                        <w:szCs w:val="21"/>
                      </w:rPr>
                    </w:pPr>
                    <w:r>
                      <w:rPr>
                        <w:color w:val="auto"/>
                        <w:szCs w:val="21"/>
                      </w:rPr>
                      <w:t>869,818,550.85</w:t>
                    </w:r>
                  </w:p>
                </w:tc>
              </w:sdtContent>
            </w:sdt>
            <w:sdt>
              <w:sdtPr>
                <w:rPr>
                  <w:color w:val="auto"/>
                  <w:szCs w:val="21"/>
                </w:rPr>
                <w:alias w:val="经营活动现金流量净额本期比上期增减"/>
                <w:tag w:val="_GBC_8dc6365156194fef988ff3d8be59432b"/>
                <w:id w:val="-248890045"/>
                <w:lock w:val="sdtLocked"/>
              </w:sdtPr>
              <w:sdtEndPr/>
              <w:sdtContent>
                <w:tc>
                  <w:tcPr>
                    <w:tcW w:w="1067" w:type="pct"/>
                    <w:shd w:val="clear" w:color="auto" w:fill="auto"/>
                  </w:tcPr>
                  <w:p w:rsidR="003A00A2" w:rsidRDefault="003A00A2">
                    <w:pPr>
                      <w:jc w:val="right"/>
                      <w:rPr>
                        <w:color w:val="auto"/>
                        <w:szCs w:val="21"/>
                      </w:rPr>
                    </w:pPr>
                    <w:r>
                      <w:rPr>
                        <w:color w:val="auto"/>
                        <w:szCs w:val="21"/>
                      </w:rPr>
                      <w:t>58.84</w:t>
                    </w:r>
                  </w:p>
                </w:tc>
              </w:sdtContent>
            </w:sdt>
          </w:tr>
          <w:tr w:rsidR="003A00A2" w:rsidTr="003A00A2">
            <w:trPr>
              <w:trHeight w:val="316"/>
            </w:trPr>
            <w:tc>
              <w:tcPr>
                <w:tcW w:w="1363" w:type="pct"/>
                <w:shd w:val="clear" w:color="auto" w:fill="auto"/>
              </w:tcPr>
              <w:p w:rsidR="003A00A2" w:rsidRDefault="003A00A2">
                <w:pPr>
                  <w:jc w:val="both"/>
                  <w:rPr>
                    <w:color w:val="auto"/>
                    <w:szCs w:val="21"/>
                  </w:rPr>
                </w:pPr>
              </w:p>
            </w:tc>
            <w:tc>
              <w:tcPr>
                <w:tcW w:w="1205" w:type="pct"/>
                <w:shd w:val="clear" w:color="auto" w:fill="auto"/>
              </w:tcPr>
              <w:p w:rsidR="003A00A2" w:rsidRDefault="003A00A2">
                <w:pPr>
                  <w:jc w:val="center"/>
                  <w:rPr>
                    <w:color w:val="auto"/>
                    <w:szCs w:val="21"/>
                  </w:rPr>
                </w:pPr>
                <w:r>
                  <w:rPr>
                    <w:color w:val="auto"/>
                    <w:szCs w:val="21"/>
                  </w:rPr>
                  <w:t>年初</w:t>
                </w:r>
                <w:proofErr w:type="gramStart"/>
                <w:r>
                  <w:rPr>
                    <w:color w:val="auto"/>
                    <w:szCs w:val="21"/>
                  </w:rPr>
                  <w:t>至报告</w:t>
                </w:r>
                <w:proofErr w:type="gramEnd"/>
                <w:r>
                  <w:rPr>
                    <w:color w:val="auto"/>
                    <w:szCs w:val="21"/>
                  </w:rPr>
                  <w:t>期末</w:t>
                </w:r>
              </w:p>
              <w:p w:rsidR="003A00A2" w:rsidRDefault="003A00A2">
                <w:pPr>
                  <w:jc w:val="center"/>
                  <w:rPr>
                    <w:color w:val="auto"/>
                    <w:szCs w:val="21"/>
                  </w:rPr>
                </w:pPr>
                <w:r>
                  <w:rPr>
                    <w:rFonts w:hint="eastAsia"/>
                    <w:color w:val="auto"/>
                    <w:szCs w:val="21"/>
                  </w:rPr>
                  <w:t>（1-9月）</w:t>
                </w:r>
              </w:p>
            </w:tc>
            <w:tc>
              <w:tcPr>
                <w:tcW w:w="1365" w:type="pct"/>
                <w:shd w:val="clear" w:color="auto" w:fill="auto"/>
              </w:tcPr>
              <w:p w:rsidR="003A00A2" w:rsidRDefault="003A00A2">
                <w:pPr>
                  <w:jc w:val="center"/>
                  <w:rPr>
                    <w:color w:val="auto"/>
                    <w:kern w:val="2"/>
                    <w:szCs w:val="21"/>
                  </w:rPr>
                </w:pPr>
                <w:r>
                  <w:rPr>
                    <w:color w:val="auto"/>
                    <w:kern w:val="2"/>
                    <w:szCs w:val="21"/>
                  </w:rPr>
                  <w:t>上年初至上年报告期末</w:t>
                </w:r>
              </w:p>
              <w:p w:rsidR="003A00A2" w:rsidRDefault="003A00A2">
                <w:pPr>
                  <w:jc w:val="center"/>
                  <w:rPr>
                    <w:color w:val="auto"/>
                    <w:szCs w:val="21"/>
                  </w:rPr>
                </w:pPr>
                <w:r>
                  <w:rPr>
                    <w:rFonts w:hint="eastAsia"/>
                    <w:color w:val="auto"/>
                    <w:kern w:val="2"/>
                    <w:szCs w:val="21"/>
                  </w:rPr>
                  <w:t>（1-9月）</w:t>
                </w:r>
              </w:p>
            </w:tc>
            <w:tc>
              <w:tcPr>
                <w:tcW w:w="1067" w:type="pct"/>
                <w:shd w:val="clear" w:color="auto" w:fill="auto"/>
                <w:vAlign w:val="center"/>
              </w:tcPr>
              <w:p w:rsidR="003A00A2" w:rsidRDefault="003A00A2">
                <w:pPr>
                  <w:jc w:val="center"/>
                  <w:rPr>
                    <w:color w:val="auto"/>
                    <w:szCs w:val="21"/>
                  </w:rPr>
                </w:pPr>
                <w:r>
                  <w:rPr>
                    <w:color w:val="auto"/>
                    <w:szCs w:val="21"/>
                  </w:rPr>
                  <w:t>比上年同期增减</w:t>
                </w:r>
              </w:p>
              <w:p w:rsidR="003A00A2" w:rsidRDefault="003A00A2">
                <w:pPr>
                  <w:jc w:val="center"/>
                  <w:rPr>
                    <w:color w:val="auto"/>
                    <w:szCs w:val="21"/>
                  </w:rPr>
                </w:pPr>
                <w:r>
                  <w:rPr>
                    <w:color w:val="auto"/>
                    <w:szCs w:val="21"/>
                  </w:rPr>
                  <w:t>（</w:t>
                </w:r>
                <w:r>
                  <w:rPr>
                    <w:rFonts w:hint="eastAsia"/>
                    <w:color w:val="auto"/>
                    <w:szCs w:val="21"/>
                  </w:rPr>
                  <w:t>%</w:t>
                </w:r>
                <w:r>
                  <w:rPr>
                    <w:color w:val="auto"/>
                    <w:szCs w:val="21"/>
                  </w:rPr>
                  <w:t>）</w:t>
                </w:r>
              </w:p>
            </w:tc>
          </w:tr>
          <w:tr w:rsidR="003A00A2" w:rsidTr="003A00A2">
            <w:tc>
              <w:tcPr>
                <w:tcW w:w="1363" w:type="pct"/>
                <w:shd w:val="clear" w:color="auto" w:fill="auto"/>
              </w:tcPr>
              <w:p w:rsidR="003A00A2" w:rsidRDefault="003A00A2">
                <w:pPr>
                  <w:kinsoku w:val="0"/>
                  <w:overflowPunct w:val="0"/>
                  <w:autoSpaceDE w:val="0"/>
                  <w:autoSpaceDN w:val="0"/>
                  <w:adjustRightInd w:val="0"/>
                  <w:snapToGrid w:val="0"/>
                  <w:rPr>
                    <w:color w:val="auto"/>
                    <w:szCs w:val="21"/>
                  </w:rPr>
                </w:pPr>
                <w:r>
                  <w:rPr>
                    <w:color w:val="auto"/>
                    <w:szCs w:val="21"/>
                  </w:rPr>
                  <w:t>营业收入</w:t>
                </w:r>
              </w:p>
            </w:tc>
            <w:sdt>
              <w:sdtPr>
                <w:rPr>
                  <w:color w:val="auto"/>
                  <w:szCs w:val="21"/>
                </w:rPr>
                <w:alias w:val="营业收入"/>
                <w:tag w:val="_GBC_3324e45d6e3a44fb8763a7394c6e3964"/>
                <w:id w:val="-2056378581"/>
                <w:lock w:val="sdtLocked"/>
              </w:sdtPr>
              <w:sdtEndPr/>
              <w:sdtContent>
                <w:tc>
                  <w:tcPr>
                    <w:tcW w:w="1205" w:type="pct"/>
                    <w:shd w:val="clear" w:color="auto" w:fill="auto"/>
                  </w:tcPr>
                  <w:p w:rsidR="003A00A2" w:rsidRDefault="003A00A2">
                    <w:pPr>
                      <w:jc w:val="right"/>
                      <w:rPr>
                        <w:color w:val="auto"/>
                        <w:szCs w:val="21"/>
                      </w:rPr>
                    </w:pPr>
                    <w:r>
                      <w:rPr>
                        <w:color w:val="auto"/>
                        <w:szCs w:val="21"/>
                      </w:rPr>
                      <w:t>12,630,777,060.14</w:t>
                    </w:r>
                  </w:p>
                </w:tc>
              </w:sdtContent>
            </w:sdt>
            <w:sdt>
              <w:sdtPr>
                <w:rPr>
                  <w:color w:val="auto"/>
                  <w:szCs w:val="21"/>
                </w:rPr>
                <w:alias w:val="营业收入"/>
                <w:tag w:val="_GBC_1aae1354f2f948bc9cd226a5bf510828"/>
                <w:id w:val="-215971903"/>
                <w:lock w:val="sdtLocked"/>
              </w:sdtPr>
              <w:sdtEndPr/>
              <w:sdtContent>
                <w:tc>
                  <w:tcPr>
                    <w:tcW w:w="1365" w:type="pct"/>
                    <w:shd w:val="clear" w:color="auto" w:fill="auto"/>
                  </w:tcPr>
                  <w:p w:rsidR="003A00A2" w:rsidRDefault="003A00A2">
                    <w:pPr>
                      <w:jc w:val="right"/>
                      <w:rPr>
                        <w:color w:val="auto"/>
                        <w:szCs w:val="21"/>
                      </w:rPr>
                    </w:pPr>
                    <w:r>
                      <w:rPr>
                        <w:color w:val="auto"/>
                        <w:szCs w:val="21"/>
                      </w:rPr>
                      <w:t>14,306,897,044.09</w:t>
                    </w:r>
                  </w:p>
                </w:tc>
              </w:sdtContent>
            </w:sdt>
            <w:sdt>
              <w:sdtPr>
                <w:rPr>
                  <w:color w:val="auto"/>
                  <w:szCs w:val="21"/>
                </w:rPr>
                <w:alias w:val="营业收入本期比上期增减"/>
                <w:tag w:val="_GBC_0f7ccad096614f23bf9571b0b1f87ee9"/>
                <w:id w:val="1246995537"/>
                <w:lock w:val="sdtLocked"/>
              </w:sdtPr>
              <w:sdtEndPr/>
              <w:sdtContent>
                <w:tc>
                  <w:tcPr>
                    <w:tcW w:w="1067" w:type="pct"/>
                    <w:shd w:val="clear" w:color="auto" w:fill="auto"/>
                  </w:tcPr>
                  <w:p w:rsidR="003A00A2" w:rsidRDefault="003A00A2">
                    <w:pPr>
                      <w:jc w:val="right"/>
                      <w:rPr>
                        <w:color w:val="auto"/>
                        <w:szCs w:val="21"/>
                      </w:rPr>
                    </w:pPr>
                    <w:r>
                      <w:rPr>
                        <w:color w:val="auto"/>
                        <w:szCs w:val="21"/>
                      </w:rPr>
                      <w:t>-11.72</w:t>
                    </w:r>
                  </w:p>
                </w:tc>
              </w:sdtContent>
            </w:sdt>
          </w:tr>
          <w:tr w:rsidR="003A00A2" w:rsidTr="003A00A2">
            <w:tc>
              <w:tcPr>
                <w:tcW w:w="1363" w:type="pct"/>
                <w:shd w:val="clear" w:color="auto" w:fill="auto"/>
              </w:tcPr>
              <w:p w:rsidR="003A00A2" w:rsidRDefault="003A00A2">
                <w:pPr>
                  <w:jc w:val="both"/>
                  <w:rPr>
                    <w:color w:val="auto"/>
                    <w:szCs w:val="21"/>
                  </w:rPr>
                </w:pPr>
                <w:r>
                  <w:rPr>
                    <w:color w:val="auto"/>
                    <w:szCs w:val="21"/>
                  </w:rPr>
                  <w:t>归属于上市公司股东的净利润</w:t>
                </w:r>
              </w:p>
            </w:tc>
            <w:sdt>
              <w:sdtPr>
                <w:rPr>
                  <w:color w:val="auto"/>
                  <w:szCs w:val="21"/>
                </w:rPr>
                <w:alias w:val="归属于母公司所有者的净利润"/>
                <w:tag w:val="_GBC_a4f4478019b347f9af41a4aec1b7c65f"/>
                <w:id w:val="234593825"/>
                <w:lock w:val="sdtLocked"/>
              </w:sdtPr>
              <w:sdtEndPr/>
              <w:sdtContent>
                <w:tc>
                  <w:tcPr>
                    <w:tcW w:w="1205" w:type="pct"/>
                    <w:shd w:val="clear" w:color="auto" w:fill="auto"/>
                  </w:tcPr>
                  <w:p w:rsidR="003A00A2" w:rsidRDefault="003A00A2">
                    <w:pPr>
                      <w:jc w:val="right"/>
                      <w:rPr>
                        <w:color w:val="auto"/>
                        <w:szCs w:val="21"/>
                      </w:rPr>
                    </w:pPr>
                    <w:r>
                      <w:rPr>
                        <w:color w:val="auto"/>
                        <w:szCs w:val="21"/>
                      </w:rPr>
                      <w:t>483,530,469.16</w:t>
                    </w:r>
                  </w:p>
                </w:tc>
              </w:sdtContent>
            </w:sdt>
            <w:sdt>
              <w:sdtPr>
                <w:rPr>
                  <w:color w:val="auto"/>
                  <w:szCs w:val="21"/>
                </w:rPr>
                <w:alias w:val="归属于母公司所有者的净利润"/>
                <w:tag w:val="_GBC_cd9c9e8a2ddd419ca1a1ce0f561f418b"/>
                <w:id w:val="-1039893723"/>
                <w:lock w:val="sdtLocked"/>
              </w:sdtPr>
              <w:sdtEndPr/>
              <w:sdtContent>
                <w:tc>
                  <w:tcPr>
                    <w:tcW w:w="1365" w:type="pct"/>
                    <w:shd w:val="clear" w:color="auto" w:fill="auto"/>
                  </w:tcPr>
                  <w:p w:rsidR="003A00A2" w:rsidRDefault="003A00A2">
                    <w:pPr>
                      <w:jc w:val="right"/>
                      <w:rPr>
                        <w:color w:val="auto"/>
                        <w:szCs w:val="21"/>
                      </w:rPr>
                    </w:pPr>
                    <w:r>
                      <w:rPr>
                        <w:color w:val="auto"/>
                        <w:szCs w:val="21"/>
                      </w:rPr>
                      <w:t>394,302,250.94</w:t>
                    </w:r>
                  </w:p>
                </w:tc>
              </w:sdtContent>
            </w:sdt>
            <w:sdt>
              <w:sdtPr>
                <w:rPr>
                  <w:color w:val="auto"/>
                  <w:szCs w:val="21"/>
                </w:rPr>
                <w:alias w:val="净利润本期比上期增减"/>
                <w:tag w:val="_GBC_d061764ec014479cbe486b25c00fc112"/>
                <w:id w:val="-1545142845"/>
                <w:lock w:val="sdtLocked"/>
              </w:sdtPr>
              <w:sdtEndPr/>
              <w:sdtContent>
                <w:tc>
                  <w:tcPr>
                    <w:tcW w:w="1067" w:type="pct"/>
                    <w:shd w:val="clear" w:color="auto" w:fill="auto"/>
                  </w:tcPr>
                  <w:p w:rsidR="003A00A2" w:rsidRDefault="003A00A2">
                    <w:pPr>
                      <w:jc w:val="right"/>
                      <w:rPr>
                        <w:color w:val="auto"/>
                        <w:szCs w:val="21"/>
                      </w:rPr>
                    </w:pPr>
                    <w:r>
                      <w:rPr>
                        <w:color w:val="auto"/>
                        <w:szCs w:val="21"/>
                      </w:rPr>
                      <w:t>22.63</w:t>
                    </w:r>
                  </w:p>
                </w:tc>
              </w:sdtContent>
            </w:sdt>
          </w:tr>
          <w:tr w:rsidR="003A00A2" w:rsidTr="003A00A2">
            <w:tc>
              <w:tcPr>
                <w:tcW w:w="1363" w:type="pct"/>
                <w:shd w:val="clear" w:color="auto" w:fill="auto"/>
              </w:tcPr>
              <w:p w:rsidR="003A00A2" w:rsidRDefault="003A00A2">
                <w:pPr>
                  <w:kinsoku w:val="0"/>
                  <w:overflowPunct w:val="0"/>
                  <w:autoSpaceDE w:val="0"/>
                  <w:autoSpaceDN w:val="0"/>
                  <w:adjustRightInd w:val="0"/>
                  <w:snapToGrid w:val="0"/>
                  <w:rPr>
                    <w:color w:val="auto"/>
                    <w:szCs w:val="21"/>
                  </w:rPr>
                </w:pPr>
                <w:r>
                  <w:rPr>
                    <w:color w:val="auto"/>
                    <w:szCs w:val="21"/>
                  </w:rPr>
                  <w:t>归属于上市公司股东的扣除非经常性损益的净利润</w:t>
                </w:r>
              </w:p>
            </w:tc>
            <w:sdt>
              <w:sdtPr>
                <w:rPr>
                  <w:color w:val="auto"/>
                  <w:szCs w:val="21"/>
                </w:rPr>
                <w:alias w:val="扣除非经常性损益后的净利润"/>
                <w:tag w:val="_GBC_ca652f7c0c844d86ab1a6ede17df8ed6"/>
                <w:id w:val="-1573813929"/>
                <w:lock w:val="sdtLocked"/>
              </w:sdtPr>
              <w:sdtEndPr/>
              <w:sdtContent>
                <w:tc>
                  <w:tcPr>
                    <w:tcW w:w="1205" w:type="pct"/>
                    <w:shd w:val="clear" w:color="auto" w:fill="auto"/>
                  </w:tcPr>
                  <w:p w:rsidR="003A00A2" w:rsidRDefault="003A00A2">
                    <w:pPr>
                      <w:jc w:val="right"/>
                      <w:rPr>
                        <w:color w:val="auto"/>
                        <w:szCs w:val="21"/>
                      </w:rPr>
                    </w:pPr>
                    <w:r>
                      <w:rPr>
                        <w:color w:val="auto"/>
                        <w:szCs w:val="21"/>
                      </w:rPr>
                      <w:t>441,937,555.00</w:t>
                    </w:r>
                  </w:p>
                </w:tc>
              </w:sdtContent>
            </w:sdt>
            <w:sdt>
              <w:sdtPr>
                <w:rPr>
                  <w:color w:val="auto"/>
                  <w:szCs w:val="21"/>
                </w:rPr>
                <w:alias w:val="扣除非经常性损益后的净利润"/>
                <w:tag w:val="_GBC_b5c7180217bf4bd38a181fd445d498b3"/>
                <w:id w:val="1358631174"/>
                <w:lock w:val="sdtLocked"/>
              </w:sdtPr>
              <w:sdtEndPr/>
              <w:sdtContent>
                <w:tc>
                  <w:tcPr>
                    <w:tcW w:w="1365" w:type="pct"/>
                    <w:shd w:val="clear" w:color="auto" w:fill="auto"/>
                  </w:tcPr>
                  <w:p w:rsidR="003A00A2" w:rsidRDefault="003A00A2">
                    <w:pPr>
                      <w:jc w:val="right"/>
                      <w:rPr>
                        <w:color w:val="auto"/>
                        <w:szCs w:val="21"/>
                      </w:rPr>
                    </w:pPr>
                    <w:r>
                      <w:rPr>
                        <w:color w:val="auto"/>
                        <w:szCs w:val="21"/>
                      </w:rPr>
                      <w:t>385,902,805.94</w:t>
                    </w:r>
                  </w:p>
                </w:tc>
              </w:sdtContent>
            </w:sdt>
            <w:sdt>
              <w:sdtPr>
                <w:rPr>
                  <w:color w:val="auto"/>
                  <w:szCs w:val="21"/>
                </w:rPr>
                <w:alias w:val="扣除非经常性损益的净利润本期比上期增减"/>
                <w:tag w:val="_GBC_79f6005d7b9b4d2aba055568d113af9a"/>
                <w:id w:val="1325090712"/>
                <w:lock w:val="sdtLocked"/>
              </w:sdtPr>
              <w:sdtEndPr/>
              <w:sdtContent>
                <w:tc>
                  <w:tcPr>
                    <w:tcW w:w="1067" w:type="pct"/>
                    <w:shd w:val="clear" w:color="auto" w:fill="auto"/>
                  </w:tcPr>
                  <w:p w:rsidR="003A00A2" w:rsidRDefault="003A00A2">
                    <w:pPr>
                      <w:jc w:val="right"/>
                      <w:rPr>
                        <w:color w:val="auto"/>
                        <w:szCs w:val="21"/>
                      </w:rPr>
                    </w:pPr>
                    <w:r>
                      <w:rPr>
                        <w:color w:val="auto"/>
                        <w:szCs w:val="21"/>
                      </w:rPr>
                      <w:t>14.52</w:t>
                    </w:r>
                  </w:p>
                </w:tc>
              </w:sdtContent>
            </w:sdt>
          </w:tr>
          <w:tr w:rsidR="003A00A2" w:rsidTr="003A00A2">
            <w:tc>
              <w:tcPr>
                <w:tcW w:w="1363" w:type="pct"/>
                <w:shd w:val="clear" w:color="auto" w:fill="auto"/>
              </w:tcPr>
              <w:p w:rsidR="003A00A2" w:rsidRDefault="003A00A2">
                <w:pPr>
                  <w:jc w:val="both"/>
                  <w:rPr>
                    <w:color w:val="auto"/>
                    <w:szCs w:val="21"/>
                  </w:rPr>
                </w:pPr>
                <w:r>
                  <w:rPr>
                    <w:color w:val="auto"/>
                    <w:szCs w:val="21"/>
                  </w:rPr>
                  <w:lastRenderedPageBreak/>
                  <w:t>加权平均净资产收益率（</w:t>
                </w:r>
                <w:r>
                  <w:rPr>
                    <w:rFonts w:hint="eastAsia"/>
                    <w:color w:val="auto"/>
                    <w:szCs w:val="21"/>
                  </w:rPr>
                  <w:t>%</w:t>
                </w:r>
                <w:r>
                  <w:rPr>
                    <w:color w:val="auto"/>
                    <w:szCs w:val="21"/>
                  </w:rPr>
                  <w:t>）</w:t>
                </w:r>
              </w:p>
            </w:tc>
            <w:sdt>
              <w:sdtPr>
                <w:rPr>
                  <w:color w:val="auto"/>
                  <w:szCs w:val="21"/>
                </w:rPr>
                <w:alias w:val="净利润_加权平均_净资产收益率"/>
                <w:tag w:val="_GBC_537a451d05774c2385b33cfd5d1b5341"/>
                <w:id w:val="-686443849"/>
                <w:lock w:val="sdtLocked"/>
              </w:sdtPr>
              <w:sdtEndPr/>
              <w:sdtContent>
                <w:tc>
                  <w:tcPr>
                    <w:tcW w:w="1205" w:type="pct"/>
                    <w:shd w:val="clear" w:color="auto" w:fill="auto"/>
                  </w:tcPr>
                  <w:p w:rsidR="003A00A2" w:rsidRDefault="00575198">
                    <w:pPr>
                      <w:jc w:val="right"/>
                      <w:rPr>
                        <w:color w:val="auto"/>
                        <w:szCs w:val="21"/>
                      </w:rPr>
                    </w:pPr>
                    <w:r>
                      <w:rPr>
                        <w:color w:val="auto"/>
                        <w:szCs w:val="21"/>
                      </w:rPr>
                      <w:t>7.33</w:t>
                    </w:r>
                  </w:p>
                </w:tc>
              </w:sdtContent>
            </w:sdt>
            <w:sdt>
              <w:sdtPr>
                <w:rPr>
                  <w:color w:val="auto"/>
                  <w:szCs w:val="21"/>
                </w:rPr>
                <w:alias w:val="净利润_加权平均_净资产收益率"/>
                <w:tag w:val="_GBC_a5184dddc31044a9a542876faa23882b"/>
                <w:id w:val="2083250636"/>
                <w:lock w:val="sdtLocked"/>
              </w:sdtPr>
              <w:sdtEndPr/>
              <w:sdtContent>
                <w:tc>
                  <w:tcPr>
                    <w:tcW w:w="1365" w:type="pct"/>
                    <w:shd w:val="clear" w:color="auto" w:fill="auto"/>
                  </w:tcPr>
                  <w:p w:rsidR="003A00A2" w:rsidRDefault="00575198">
                    <w:pPr>
                      <w:jc w:val="right"/>
                      <w:rPr>
                        <w:color w:val="auto"/>
                        <w:szCs w:val="21"/>
                      </w:rPr>
                    </w:pPr>
                    <w:r>
                      <w:rPr>
                        <w:color w:val="auto"/>
                        <w:szCs w:val="21"/>
                      </w:rPr>
                      <w:t>8.17</w:t>
                    </w:r>
                  </w:p>
                </w:tc>
              </w:sdtContent>
            </w:sdt>
            <w:sdt>
              <w:sdtPr>
                <w:rPr>
                  <w:color w:val="auto"/>
                  <w:szCs w:val="21"/>
                </w:rPr>
                <w:alias w:val="净资产收益率加权平均本期比上期增减"/>
                <w:tag w:val="_GBC_87a50009a5444e77b9db13276f7b9175"/>
                <w:id w:val="-1044675408"/>
                <w:lock w:val="sdtLocked"/>
              </w:sdtPr>
              <w:sdtEndPr/>
              <w:sdtContent>
                <w:tc>
                  <w:tcPr>
                    <w:tcW w:w="1067" w:type="pct"/>
                    <w:shd w:val="clear" w:color="auto" w:fill="auto"/>
                  </w:tcPr>
                  <w:p w:rsidR="003A00A2" w:rsidRDefault="003A00A2">
                    <w:pPr>
                      <w:jc w:val="right"/>
                      <w:rPr>
                        <w:color w:val="auto"/>
                        <w:szCs w:val="21"/>
                      </w:rPr>
                    </w:pPr>
                    <w:r>
                      <w:rPr>
                        <w:rFonts w:hint="eastAsia"/>
                        <w:color w:val="auto"/>
                        <w:szCs w:val="21"/>
                      </w:rPr>
                      <w:t>减少</w:t>
                    </w:r>
                    <w:r>
                      <w:rPr>
                        <w:color w:val="auto"/>
                        <w:szCs w:val="21"/>
                      </w:rPr>
                      <w:t>0.84个百分点</w:t>
                    </w:r>
                  </w:p>
                </w:tc>
              </w:sdtContent>
            </w:sdt>
          </w:tr>
          <w:tr w:rsidR="003A00A2" w:rsidTr="003A00A2">
            <w:tc>
              <w:tcPr>
                <w:tcW w:w="1363" w:type="pct"/>
                <w:shd w:val="clear" w:color="auto" w:fill="auto"/>
              </w:tcPr>
              <w:p w:rsidR="003A00A2" w:rsidRDefault="003A00A2">
                <w:pPr>
                  <w:jc w:val="both"/>
                  <w:rPr>
                    <w:color w:val="auto"/>
                    <w:szCs w:val="21"/>
                  </w:rPr>
                </w:pPr>
                <w:r>
                  <w:rPr>
                    <w:color w:val="auto"/>
                    <w:szCs w:val="21"/>
                  </w:rPr>
                  <w:t>基本每股收益（元/股）</w:t>
                </w:r>
              </w:p>
            </w:tc>
            <w:sdt>
              <w:sdtPr>
                <w:rPr>
                  <w:color w:val="auto"/>
                  <w:szCs w:val="21"/>
                </w:rPr>
                <w:alias w:val="基本每股收益"/>
                <w:tag w:val="_GBC_24916fd57c974f89a93ebee1bbf56150"/>
                <w:id w:val="-1067193832"/>
                <w:lock w:val="sdtLocked"/>
              </w:sdtPr>
              <w:sdtEndPr/>
              <w:sdtContent>
                <w:tc>
                  <w:tcPr>
                    <w:tcW w:w="1205" w:type="pct"/>
                    <w:shd w:val="clear" w:color="auto" w:fill="auto"/>
                  </w:tcPr>
                  <w:p w:rsidR="003A00A2" w:rsidRDefault="003A00A2">
                    <w:pPr>
                      <w:jc w:val="right"/>
                      <w:rPr>
                        <w:color w:val="auto"/>
                        <w:szCs w:val="21"/>
                      </w:rPr>
                    </w:pPr>
                    <w:r>
                      <w:rPr>
                        <w:color w:val="auto"/>
                        <w:szCs w:val="21"/>
                      </w:rPr>
                      <w:t>0.28</w:t>
                    </w:r>
                  </w:p>
                </w:tc>
              </w:sdtContent>
            </w:sdt>
            <w:sdt>
              <w:sdtPr>
                <w:rPr>
                  <w:color w:val="auto"/>
                  <w:szCs w:val="21"/>
                </w:rPr>
                <w:alias w:val="基本每股收益"/>
                <w:tag w:val="_GBC_b52ed1950da548f4a9e01b86e69060cb"/>
                <w:id w:val="78491781"/>
                <w:lock w:val="sdtLocked"/>
              </w:sdtPr>
              <w:sdtEndPr/>
              <w:sdtContent>
                <w:tc>
                  <w:tcPr>
                    <w:tcW w:w="1365" w:type="pct"/>
                    <w:shd w:val="clear" w:color="auto" w:fill="auto"/>
                  </w:tcPr>
                  <w:p w:rsidR="003A00A2" w:rsidRDefault="003A00A2">
                    <w:pPr>
                      <w:jc w:val="right"/>
                      <w:rPr>
                        <w:color w:val="auto"/>
                        <w:szCs w:val="21"/>
                      </w:rPr>
                    </w:pPr>
                    <w:r>
                      <w:rPr>
                        <w:color w:val="auto"/>
                        <w:szCs w:val="21"/>
                      </w:rPr>
                      <w:t>0.23</w:t>
                    </w:r>
                  </w:p>
                </w:tc>
              </w:sdtContent>
            </w:sdt>
            <w:sdt>
              <w:sdtPr>
                <w:rPr>
                  <w:color w:val="auto"/>
                  <w:szCs w:val="21"/>
                </w:rPr>
                <w:alias w:val="基本每股收益本期比上期增减"/>
                <w:tag w:val="_GBC_dc1235299ef04c5db7cdcb7e67f99d99"/>
                <w:id w:val="1138919170"/>
                <w:lock w:val="sdtLocked"/>
              </w:sdtPr>
              <w:sdtEndPr/>
              <w:sdtContent>
                <w:tc>
                  <w:tcPr>
                    <w:tcW w:w="1067" w:type="pct"/>
                    <w:shd w:val="clear" w:color="auto" w:fill="auto"/>
                  </w:tcPr>
                  <w:p w:rsidR="003A00A2" w:rsidRDefault="003A00A2">
                    <w:pPr>
                      <w:jc w:val="right"/>
                      <w:rPr>
                        <w:color w:val="auto"/>
                        <w:szCs w:val="21"/>
                      </w:rPr>
                    </w:pPr>
                    <w:r>
                      <w:rPr>
                        <w:color w:val="auto"/>
                        <w:szCs w:val="21"/>
                      </w:rPr>
                      <w:t>21.74</w:t>
                    </w:r>
                  </w:p>
                </w:tc>
              </w:sdtContent>
            </w:sdt>
          </w:tr>
          <w:tr w:rsidR="003A00A2" w:rsidTr="003A00A2">
            <w:tc>
              <w:tcPr>
                <w:tcW w:w="1363" w:type="pct"/>
                <w:shd w:val="clear" w:color="auto" w:fill="auto"/>
              </w:tcPr>
              <w:p w:rsidR="003A00A2" w:rsidRDefault="003A00A2">
                <w:pPr>
                  <w:jc w:val="both"/>
                  <w:rPr>
                    <w:color w:val="auto"/>
                    <w:szCs w:val="21"/>
                  </w:rPr>
                </w:pPr>
                <w:r>
                  <w:rPr>
                    <w:color w:val="auto"/>
                    <w:szCs w:val="21"/>
                  </w:rPr>
                  <w:t>稀释每股收益（元/股）</w:t>
                </w:r>
              </w:p>
            </w:tc>
            <w:sdt>
              <w:sdtPr>
                <w:rPr>
                  <w:color w:val="auto"/>
                  <w:szCs w:val="21"/>
                </w:rPr>
                <w:alias w:val="稀释每股收益"/>
                <w:tag w:val="_GBC_477250d15d2c4d0d8c872084d3f52a21"/>
                <w:id w:val="-1377854308"/>
                <w:lock w:val="sdtLocked"/>
              </w:sdtPr>
              <w:sdtEndPr/>
              <w:sdtContent>
                <w:tc>
                  <w:tcPr>
                    <w:tcW w:w="1205" w:type="pct"/>
                    <w:shd w:val="clear" w:color="auto" w:fill="auto"/>
                  </w:tcPr>
                  <w:p w:rsidR="003A00A2" w:rsidRDefault="003A00A2">
                    <w:pPr>
                      <w:jc w:val="right"/>
                      <w:rPr>
                        <w:color w:val="auto"/>
                        <w:szCs w:val="21"/>
                      </w:rPr>
                    </w:pPr>
                    <w:r>
                      <w:rPr>
                        <w:color w:val="auto"/>
                        <w:szCs w:val="21"/>
                      </w:rPr>
                      <w:t>0.28</w:t>
                    </w:r>
                  </w:p>
                </w:tc>
              </w:sdtContent>
            </w:sdt>
            <w:sdt>
              <w:sdtPr>
                <w:rPr>
                  <w:color w:val="auto"/>
                  <w:szCs w:val="21"/>
                </w:rPr>
                <w:alias w:val="稀释每股收益"/>
                <w:tag w:val="_GBC_774325e3df8d466c8a389d4ea9b85413"/>
                <w:id w:val="1978801632"/>
                <w:lock w:val="sdtLocked"/>
              </w:sdtPr>
              <w:sdtEndPr/>
              <w:sdtContent>
                <w:tc>
                  <w:tcPr>
                    <w:tcW w:w="1365" w:type="pct"/>
                    <w:shd w:val="clear" w:color="auto" w:fill="auto"/>
                  </w:tcPr>
                  <w:p w:rsidR="003A00A2" w:rsidRDefault="003A00A2">
                    <w:pPr>
                      <w:jc w:val="right"/>
                      <w:rPr>
                        <w:color w:val="auto"/>
                        <w:szCs w:val="21"/>
                      </w:rPr>
                    </w:pPr>
                    <w:r>
                      <w:rPr>
                        <w:color w:val="auto"/>
                        <w:szCs w:val="21"/>
                      </w:rPr>
                      <w:t>0.23</w:t>
                    </w:r>
                  </w:p>
                </w:tc>
              </w:sdtContent>
            </w:sdt>
            <w:sdt>
              <w:sdtPr>
                <w:rPr>
                  <w:color w:val="auto"/>
                  <w:szCs w:val="21"/>
                </w:rPr>
                <w:alias w:val="稀释每股收益本期比上期增减"/>
                <w:tag w:val="_GBC_4c9274a7832741cda1593e2fc0dc6a56"/>
                <w:id w:val="1748310666"/>
                <w:lock w:val="sdtLocked"/>
              </w:sdtPr>
              <w:sdtEndPr/>
              <w:sdtContent>
                <w:tc>
                  <w:tcPr>
                    <w:tcW w:w="1067" w:type="pct"/>
                    <w:shd w:val="clear" w:color="auto" w:fill="auto"/>
                  </w:tcPr>
                  <w:p w:rsidR="003A00A2" w:rsidRDefault="003A00A2">
                    <w:pPr>
                      <w:jc w:val="right"/>
                      <w:rPr>
                        <w:color w:val="auto"/>
                        <w:szCs w:val="21"/>
                      </w:rPr>
                    </w:pPr>
                    <w:r>
                      <w:rPr>
                        <w:color w:val="auto"/>
                        <w:szCs w:val="21"/>
                      </w:rPr>
                      <w:t>21.74</w:t>
                    </w:r>
                  </w:p>
                </w:tc>
              </w:sdtContent>
            </w:sdt>
          </w:tr>
        </w:tbl>
      </w:sdtContent>
    </w:sdt>
    <w:p w:rsidR="003A00A2" w:rsidRDefault="00575198" w:rsidP="00575198">
      <w:pPr>
        <w:ind w:firstLineChars="200" w:firstLine="420"/>
        <w:rPr>
          <w:szCs w:val="21"/>
        </w:rPr>
      </w:pPr>
      <w:r>
        <w:rPr>
          <w:rFonts w:hint="eastAsia"/>
          <w:szCs w:val="21"/>
        </w:rPr>
        <w:t>注：2016年5月</w:t>
      </w:r>
      <w:r w:rsidRPr="00464727">
        <w:rPr>
          <w:rFonts w:hint="eastAsia"/>
          <w:szCs w:val="21"/>
        </w:rPr>
        <w:t>，公司实施2015年度利润分配及资本公积转增股本</w:t>
      </w:r>
      <w:r w:rsidRPr="00464727">
        <w:rPr>
          <w:szCs w:val="21"/>
        </w:rPr>
        <w:t>方案，</w:t>
      </w:r>
      <w:r w:rsidRPr="00464727">
        <w:rPr>
          <w:rFonts w:hint="eastAsia"/>
          <w:szCs w:val="21"/>
        </w:rPr>
        <w:t>公司总股本</w:t>
      </w:r>
      <w:r w:rsidRPr="00464727">
        <w:rPr>
          <w:szCs w:val="21"/>
        </w:rPr>
        <w:t>增加至</w:t>
      </w:r>
      <w:r w:rsidRPr="00464727">
        <w:rPr>
          <w:rFonts w:hint="eastAsia"/>
          <w:szCs w:val="21"/>
        </w:rPr>
        <w:t xml:space="preserve"> </w:t>
      </w:r>
      <w:r w:rsidRPr="00464727">
        <w:rPr>
          <w:szCs w:val="21"/>
        </w:rPr>
        <w:t xml:space="preserve">1,754,257,928 </w:t>
      </w:r>
      <w:r>
        <w:rPr>
          <w:szCs w:val="21"/>
        </w:rPr>
        <w:t>股。上年</w:t>
      </w:r>
      <w:r>
        <w:rPr>
          <w:rFonts w:hint="eastAsia"/>
          <w:szCs w:val="21"/>
        </w:rPr>
        <w:t>初至上年</w:t>
      </w:r>
      <w:r>
        <w:rPr>
          <w:szCs w:val="21"/>
        </w:rPr>
        <w:t>报告期末</w:t>
      </w:r>
      <w:r w:rsidRPr="00464727">
        <w:rPr>
          <w:szCs w:val="21"/>
        </w:rPr>
        <w:t>基本每股收益原</w:t>
      </w:r>
      <w:r>
        <w:rPr>
          <w:szCs w:val="21"/>
        </w:rPr>
        <w:t xml:space="preserve"> 2015年</w:t>
      </w:r>
      <w:r>
        <w:rPr>
          <w:rFonts w:hint="eastAsia"/>
          <w:szCs w:val="21"/>
        </w:rPr>
        <w:t>三季报</w:t>
      </w:r>
      <w:r w:rsidRPr="00464727">
        <w:rPr>
          <w:rFonts w:hint="eastAsia"/>
          <w:szCs w:val="21"/>
        </w:rPr>
        <w:t>为</w:t>
      </w:r>
      <w:r>
        <w:rPr>
          <w:rFonts w:hint="eastAsia"/>
          <w:szCs w:val="21"/>
        </w:rPr>
        <w:t>0.36</w:t>
      </w:r>
      <w:r w:rsidRPr="00464727">
        <w:rPr>
          <w:szCs w:val="21"/>
        </w:rPr>
        <w:t xml:space="preserve">元，稀释每股收益为 </w:t>
      </w:r>
      <w:r>
        <w:rPr>
          <w:szCs w:val="21"/>
        </w:rPr>
        <w:t xml:space="preserve">0.36 </w:t>
      </w:r>
      <w:r w:rsidRPr="00464727">
        <w:rPr>
          <w:szCs w:val="21"/>
        </w:rPr>
        <w:t>元；根据《企业会计准则-每股收益》的规定，按调整后</w:t>
      </w:r>
      <w:r>
        <w:rPr>
          <w:rFonts w:hint="eastAsia"/>
          <w:szCs w:val="21"/>
        </w:rPr>
        <w:t>的股本</w:t>
      </w:r>
      <w:proofErr w:type="gramStart"/>
      <w:r>
        <w:rPr>
          <w:rFonts w:hint="eastAsia"/>
          <w:szCs w:val="21"/>
        </w:rPr>
        <w:t>数重新</w:t>
      </w:r>
      <w:proofErr w:type="gramEnd"/>
      <w:r>
        <w:rPr>
          <w:rFonts w:hint="eastAsia"/>
          <w:szCs w:val="21"/>
        </w:rPr>
        <w:t>计算的上年初</w:t>
      </w:r>
      <w:r>
        <w:rPr>
          <w:szCs w:val="21"/>
        </w:rPr>
        <w:t>至</w:t>
      </w:r>
      <w:r w:rsidR="0025458D">
        <w:rPr>
          <w:rFonts w:hint="eastAsia"/>
          <w:szCs w:val="21"/>
        </w:rPr>
        <w:t>上年</w:t>
      </w:r>
      <w:r>
        <w:rPr>
          <w:rFonts w:hint="eastAsia"/>
          <w:szCs w:val="21"/>
        </w:rPr>
        <w:t>报告期末</w:t>
      </w:r>
      <w:r w:rsidRPr="00464727">
        <w:rPr>
          <w:rFonts w:hint="eastAsia"/>
          <w:szCs w:val="21"/>
        </w:rPr>
        <w:t>基本每股收益为</w:t>
      </w:r>
      <w:r w:rsidRPr="00464727">
        <w:rPr>
          <w:szCs w:val="21"/>
        </w:rPr>
        <w:t xml:space="preserve"> </w:t>
      </w:r>
      <w:r>
        <w:rPr>
          <w:szCs w:val="21"/>
        </w:rPr>
        <w:t>0.23</w:t>
      </w:r>
      <w:r w:rsidRPr="00464727">
        <w:rPr>
          <w:szCs w:val="21"/>
        </w:rPr>
        <w:t>元，稀释每股收益为</w:t>
      </w:r>
      <w:r>
        <w:rPr>
          <w:rFonts w:hint="eastAsia"/>
          <w:szCs w:val="21"/>
        </w:rPr>
        <w:t>0.23</w:t>
      </w:r>
      <w:r w:rsidRPr="00464727">
        <w:rPr>
          <w:szCs w:val="21"/>
        </w:rPr>
        <w:t>元。</w:t>
      </w:r>
    </w:p>
    <w:p w:rsidR="00575198" w:rsidRDefault="00575198">
      <w:pPr>
        <w:rPr>
          <w:szCs w:val="21"/>
        </w:rPr>
      </w:pPr>
    </w:p>
    <w:sdt>
      <w:sdtPr>
        <w:rPr>
          <w:rFonts w:hAnsi="Courier New" w:hint="eastAsia"/>
          <w:kern w:val="2"/>
          <w:sz w:val="28"/>
          <w:szCs w:val="21"/>
        </w:rPr>
        <w:alias w:val="模块:扣除非经常性损益项目和金额"/>
        <w:tag w:val="_GBC_6d4f449f410940dbb4415de83361ad8b"/>
        <w:id w:val="-563713897"/>
        <w:lock w:val="sdtLocked"/>
        <w:placeholder>
          <w:docPart w:val="GBC22222222222222222222222222222"/>
        </w:placeholder>
      </w:sdtPr>
      <w:sdtEndPr>
        <w:rPr>
          <w:rFonts w:hAnsi="宋体" w:hint="default"/>
          <w:kern w:val="0"/>
          <w:sz w:val="21"/>
          <w:szCs w:val="20"/>
        </w:rPr>
      </w:sdtEndPr>
      <w:sdtContent>
        <w:p w:rsidR="003A00A2" w:rsidRDefault="003A00A2">
          <w:pPr>
            <w:rPr>
              <w:szCs w:val="21"/>
            </w:rPr>
          </w:pPr>
          <w:r>
            <w:rPr>
              <w:szCs w:val="21"/>
            </w:rPr>
            <w:t>非经常性损益项目和金额</w:t>
          </w:r>
        </w:p>
        <w:sdt>
          <w:sdtPr>
            <w:rPr>
              <w:szCs w:val="21"/>
            </w:rPr>
            <w:alias w:val="是否适用_非经常性损益项目和金额[双击切换]"/>
            <w:tag w:val="_GBC_39ab0e3cdf644cc084ef9c4d6e59bbf6"/>
            <w:id w:val="-1906451806"/>
            <w:lock w:val="sdtContentLocked"/>
            <w:placeholder>
              <w:docPart w:val="GBC22222222222222222222222222222"/>
            </w:placeholder>
          </w:sdtPr>
          <w:sdtEndPr/>
          <w:sdtContent>
            <w:p w:rsidR="003A00A2" w:rsidRDefault="003A00A2">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3A00A2" w:rsidRDefault="003A00A2">
          <w:pPr>
            <w:wordWrap w:val="0"/>
            <w:snapToGrid w:val="0"/>
            <w:jc w:val="right"/>
            <w:rPr>
              <w:szCs w:val="21"/>
            </w:rPr>
          </w:pPr>
          <w:r>
            <w:rPr>
              <w:szCs w:val="21"/>
            </w:rPr>
            <w:t>单位</w:t>
          </w:r>
          <w:r>
            <w:rPr>
              <w:rFonts w:hint="eastAsia"/>
              <w:szCs w:val="21"/>
            </w:rPr>
            <w:t>：</w:t>
          </w:r>
          <w:sdt>
            <w:sdtPr>
              <w:rPr>
                <w:rFonts w:hint="eastAsia"/>
                <w:szCs w:val="21"/>
              </w:rPr>
              <w:alias w:val="单位：扣除非经常性损益项目和金额"/>
              <w:tag w:val="_GBC_1399646502cd4f0aa1031ee64c1e67b7"/>
              <w:id w:val="-52192845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r>
            <w:rPr>
              <w:rFonts w:hint="eastAsia"/>
              <w:szCs w:val="21"/>
            </w:rPr>
            <w:t>：</w:t>
          </w:r>
          <w:sdt>
            <w:sdtPr>
              <w:rPr>
                <w:rFonts w:hint="eastAsia"/>
                <w:szCs w:val="21"/>
              </w:rPr>
              <w:alias w:val="币种：扣除非经常性损益项目和金额"/>
              <w:tag w:val="_GBC_b76cfd54d83e401cb3b21bc5b91a479f"/>
              <w:id w:val="-44708135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
            <w:tblW w:w="90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15"/>
            <w:gridCol w:w="1984"/>
            <w:gridCol w:w="2254"/>
          </w:tblGrid>
          <w:tr w:rsidR="003A00A2" w:rsidTr="003A00A2">
            <w:tc>
              <w:tcPr>
                <w:tcW w:w="4815" w:type="dxa"/>
                <w:vAlign w:val="center"/>
              </w:tcPr>
              <w:p w:rsidR="003A00A2" w:rsidRDefault="003A00A2" w:rsidP="003A00A2">
                <w:pPr>
                  <w:jc w:val="center"/>
                  <w:rPr>
                    <w:szCs w:val="21"/>
                  </w:rPr>
                </w:pPr>
                <w:r>
                  <w:rPr>
                    <w:szCs w:val="21"/>
                  </w:rPr>
                  <w:t>项目</w:t>
                </w:r>
              </w:p>
            </w:tc>
            <w:tc>
              <w:tcPr>
                <w:tcW w:w="1984" w:type="dxa"/>
                <w:vAlign w:val="center"/>
              </w:tcPr>
              <w:p w:rsidR="003A00A2" w:rsidRDefault="003A00A2" w:rsidP="003A00A2">
                <w:pPr>
                  <w:jc w:val="center"/>
                  <w:rPr>
                    <w:szCs w:val="21"/>
                  </w:rPr>
                </w:pPr>
                <w:r>
                  <w:rPr>
                    <w:rFonts w:hint="eastAsia"/>
                    <w:szCs w:val="21"/>
                  </w:rPr>
                  <w:t>本期金额</w:t>
                </w:r>
              </w:p>
              <w:p w:rsidR="003A00A2" w:rsidRDefault="003A00A2" w:rsidP="003A00A2">
                <w:pPr>
                  <w:jc w:val="center"/>
                  <w:rPr>
                    <w:szCs w:val="21"/>
                  </w:rPr>
                </w:pPr>
                <w:r>
                  <w:rPr>
                    <w:szCs w:val="21"/>
                  </w:rPr>
                  <w:t>（7－9月）</w:t>
                </w:r>
              </w:p>
            </w:tc>
            <w:tc>
              <w:tcPr>
                <w:tcW w:w="2254" w:type="dxa"/>
                <w:vAlign w:val="center"/>
              </w:tcPr>
              <w:p w:rsidR="003A00A2" w:rsidRDefault="003A00A2" w:rsidP="003A00A2">
                <w:pPr>
                  <w:jc w:val="center"/>
                  <w:rPr>
                    <w:szCs w:val="21"/>
                  </w:rPr>
                </w:pPr>
                <w:r>
                  <w:rPr>
                    <w:rFonts w:hint="eastAsia"/>
                    <w:szCs w:val="21"/>
                  </w:rPr>
                  <w:t>年初</w:t>
                </w:r>
                <w:proofErr w:type="gramStart"/>
                <w:r>
                  <w:rPr>
                    <w:rFonts w:hint="eastAsia"/>
                    <w:szCs w:val="21"/>
                  </w:rPr>
                  <w:t>至报告</w:t>
                </w:r>
                <w:proofErr w:type="gramEnd"/>
                <w:r>
                  <w:rPr>
                    <w:rFonts w:hint="eastAsia"/>
                    <w:szCs w:val="21"/>
                  </w:rPr>
                  <w:t>期末金额（1-9月）</w:t>
                </w:r>
              </w:p>
            </w:tc>
          </w:tr>
          <w:tr w:rsidR="003A00A2" w:rsidTr="003A00A2">
            <w:tc>
              <w:tcPr>
                <w:tcW w:w="4815" w:type="dxa"/>
                <w:vAlign w:val="center"/>
              </w:tcPr>
              <w:p w:rsidR="003A00A2" w:rsidRDefault="003A00A2" w:rsidP="003A00A2">
                <w:pPr>
                  <w:rPr>
                    <w:szCs w:val="21"/>
                  </w:rPr>
                </w:pPr>
                <w:r>
                  <w:rPr>
                    <w:szCs w:val="21"/>
                  </w:rPr>
                  <w:t>非流动资产处置损益</w:t>
                </w:r>
              </w:p>
            </w:tc>
            <w:sdt>
              <w:sdtPr>
                <w:rPr>
                  <w:szCs w:val="21"/>
                </w:rPr>
                <w:alias w:val="非流动性资产处置损益，包括已计提资产减值准备的冲销部分（非经常性损益项目）"/>
                <w:tag w:val="_GBC_354f68140c5f4bc593d1432140fbcd88"/>
                <w:id w:val="-1688585508"/>
                <w:lock w:val="sdtLocked"/>
              </w:sdtPr>
              <w:sdtEndPr/>
              <w:sdtContent>
                <w:tc>
                  <w:tcPr>
                    <w:tcW w:w="1984" w:type="dxa"/>
                  </w:tcPr>
                  <w:p w:rsidR="003A00A2" w:rsidRDefault="003A00A2" w:rsidP="003A00A2">
                    <w:pPr>
                      <w:ind w:right="6"/>
                      <w:jc w:val="right"/>
                      <w:rPr>
                        <w:szCs w:val="21"/>
                      </w:rPr>
                    </w:pPr>
                    <w:r>
                      <w:rPr>
                        <w:szCs w:val="21"/>
                      </w:rPr>
                      <w:t>14,527,648.75</w:t>
                    </w:r>
                  </w:p>
                </w:tc>
              </w:sdtContent>
            </w:sdt>
            <w:sdt>
              <w:sdtPr>
                <w:rPr>
                  <w:szCs w:val="21"/>
                </w:rPr>
                <w:alias w:val="非流动性资产处置损益，包括已计提资产减值准备的冲销部分（非经常性损益项目）"/>
                <w:tag w:val="_GBC_fe696a44538d4a2c8e0502f7b0c8b115"/>
                <w:id w:val="1648619850"/>
                <w:lock w:val="sdtLocked"/>
              </w:sdtPr>
              <w:sdtEndPr/>
              <w:sdtContent>
                <w:tc>
                  <w:tcPr>
                    <w:tcW w:w="2254" w:type="dxa"/>
                  </w:tcPr>
                  <w:p w:rsidR="003A00A2" w:rsidRDefault="003A00A2" w:rsidP="003A00A2">
                    <w:pPr>
                      <w:ind w:right="6"/>
                      <w:jc w:val="right"/>
                      <w:rPr>
                        <w:szCs w:val="21"/>
                      </w:rPr>
                    </w:pPr>
                    <w:r>
                      <w:rPr>
                        <w:szCs w:val="21"/>
                      </w:rPr>
                      <w:t>14,663,648.43</w:t>
                    </w:r>
                  </w:p>
                </w:tc>
              </w:sdtContent>
            </w:sdt>
          </w:tr>
          <w:tr w:rsidR="003A00A2" w:rsidTr="003A00A2">
            <w:tc>
              <w:tcPr>
                <w:tcW w:w="4815" w:type="dxa"/>
                <w:vAlign w:val="center"/>
              </w:tcPr>
              <w:p w:rsidR="003A00A2" w:rsidRDefault="003A00A2" w:rsidP="003A00A2">
                <w:pPr>
                  <w:rPr>
                    <w:szCs w:val="21"/>
                  </w:rPr>
                </w:pPr>
                <w:r>
                  <w:rPr>
                    <w:rFonts w:hint="eastAsia"/>
                    <w:szCs w:val="21"/>
                  </w:rPr>
                  <w:t>计入当期损益的政府补助，但与公司正常经营业务密切相关，符合国家政策规定、按照一定标准定额或定量持续享受的政府补助除外</w:t>
                </w:r>
              </w:p>
            </w:tc>
            <w:sdt>
              <w:sdtPr>
                <w:rPr>
                  <w:szCs w:val="21"/>
                </w:rPr>
                <w:alias w:val="计入当期损益的政府补助，但与公司正常经营业务密切相关，符合国家政策规定、按照一定标准定额或定量持续享受的政府补助除外（非.."/>
                <w:tag w:val="_GBC_016f0ce112da481591d7b0ba022d0750"/>
                <w:id w:val="696815218"/>
                <w:lock w:val="sdtLocked"/>
              </w:sdtPr>
              <w:sdtEndPr/>
              <w:sdtContent>
                <w:tc>
                  <w:tcPr>
                    <w:tcW w:w="1984" w:type="dxa"/>
                  </w:tcPr>
                  <w:p w:rsidR="003A00A2" w:rsidRDefault="003A00A2" w:rsidP="003A00A2">
                    <w:pPr>
                      <w:ind w:right="6"/>
                      <w:jc w:val="right"/>
                      <w:rPr>
                        <w:szCs w:val="21"/>
                      </w:rPr>
                    </w:pPr>
                    <w:r>
                      <w:rPr>
                        <w:szCs w:val="21"/>
                      </w:rPr>
                      <w:t>15,410,352.45</w:t>
                    </w:r>
                  </w:p>
                </w:tc>
              </w:sdtContent>
            </w:sdt>
            <w:sdt>
              <w:sdtPr>
                <w:rPr>
                  <w:szCs w:val="21"/>
                </w:rPr>
                <w:alias w:val="计入当期损益的政府补助，但与公司正常经营业务密切相关，符合国家政策规定、按照一定标准定额或定量持续享受的政府补助除外（非.."/>
                <w:tag w:val="_GBC_ca68b26de7ba436d9dab055a097799a8"/>
                <w:id w:val="232045627"/>
                <w:lock w:val="sdtLocked"/>
              </w:sdtPr>
              <w:sdtEndPr/>
              <w:sdtContent>
                <w:tc>
                  <w:tcPr>
                    <w:tcW w:w="2254" w:type="dxa"/>
                  </w:tcPr>
                  <w:p w:rsidR="003A00A2" w:rsidRDefault="003A00A2" w:rsidP="003A00A2">
                    <w:pPr>
                      <w:ind w:right="6"/>
                      <w:jc w:val="right"/>
                      <w:rPr>
                        <w:szCs w:val="21"/>
                      </w:rPr>
                    </w:pPr>
                    <w:r>
                      <w:rPr>
                        <w:szCs w:val="21"/>
                      </w:rPr>
                      <w:t>32,577,350.7</w:t>
                    </w:r>
                    <w:r>
                      <w:rPr>
                        <w:rFonts w:hint="eastAsia"/>
                        <w:szCs w:val="21"/>
                      </w:rPr>
                      <w:t>0</w:t>
                    </w:r>
                  </w:p>
                </w:tc>
              </w:sdtContent>
            </w:sdt>
          </w:tr>
          <w:tr w:rsidR="003A00A2" w:rsidTr="003A00A2">
            <w:tc>
              <w:tcPr>
                <w:tcW w:w="4815" w:type="dxa"/>
                <w:vAlign w:val="center"/>
              </w:tcPr>
              <w:p w:rsidR="003A00A2" w:rsidRDefault="003A00A2" w:rsidP="003A00A2">
                <w:pPr>
                  <w:rPr>
                    <w:szCs w:val="21"/>
                  </w:rPr>
                </w:pPr>
                <w:r>
                  <w:rPr>
                    <w:szCs w:val="21"/>
                  </w:rPr>
                  <w:t>债务重组损益</w:t>
                </w:r>
              </w:p>
            </w:tc>
            <w:sdt>
              <w:sdtPr>
                <w:rPr>
                  <w:szCs w:val="21"/>
                </w:rPr>
                <w:alias w:val="债务重组损益（非经常性损益项目）"/>
                <w:tag w:val="_GBC_12824386073943d487d98771d72cea66"/>
                <w:id w:val="116113015"/>
                <w:lock w:val="sdtLocked"/>
              </w:sdtPr>
              <w:sdtEndPr/>
              <w:sdtContent>
                <w:tc>
                  <w:tcPr>
                    <w:tcW w:w="1984" w:type="dxa"/>
                  </w:tcPr>
                  <w:p w:rsidR="003A00A2" w:rsidRDefault="003A00A2" w:rsidP="003A00A2">
                    <w:pPr>
                      <w:ind w:right="6"/>
                      <w:jc w:val="right"/>
                      <w:rPr>
                        <w:szCs w:val="21"/>
                      </w:rPr>
                    </w:pPr>
                    <w:r>
                      <w:rPr>
                        <w:szCs w:val="21"/>
                      </w:rPr>
                      <w:t>2,062,694.5</w:t>
                    </w:r>
                    <w:r>
                      <w:rPr>
                        <w:rFonts w:hint="eastAsia"/>
                        <w:szCs w:val="21"/>
                      </w:rPr>
                      <w:t>0</w:t>
                    </w:r>
                  </w:p>
                </w:tc>
              </w:sdtContent>
            </w:sdt>
            <w:sdt>
              <w:sdtPr>
                <w:rPr>
                  <w:szCs w:val="21"/>
                </w:rPr>
                <w:alias w:val="债务重组损益（非经常性损益项目）"/>
                <w:tag w:val="_GBC_ae2ff79a0bd94511abf16b091145180c"/>
                <w:id w:val="1208837590"/>
                <w:lock w:val="sdtLocked"/>
              </w:sdtPr>
              <w:sdtEndPr/>
              <w:sdtContent>
                <w:tc>
                  <w:tcPr>
                    <w:tcW w:w="2254" w:type="dxa"/>
                  </w:tcPr>
                  <w:p w:rsidR="003A00A2" w:rsidRDefault="003A00A2" w:rsidP="003A00A2">
                    <w:pPr>
                      <w:ind w:right="6"/>
                      <w:jc w:val="right"/>
                      <w:rPr>
                        <w:szCs w:val="21"/>
                      </w:rPr>
                    </w:pPr>
                    <w:r>
                      <w:rPr>
                        <w:szCs w:val="21"/>
                      </w:rPr>
                      <w:t>3,219,935.57</w:t>
                    </w:r>
                  </w:p>
                </w:tc>
              </w:sdtContent>
            </w:sdt>
          </w:tr>
          <w:tr w:rsidR="003A00A2" w:rsidTr="003A00A2">
            <w:tc>
              <w:tcPr>
                <w:tcW w:w="4815" w:type="dxa"/>
                <w:vAlign w:val="center"/>
              </w:tcPr>
              <w:p w:rsidR="003A00A2" w:rsidRDefault="003A00A2" w:rsidP="003A00A2">
                <w:pPr>
                  <w:rPr>
                    <w:szCs w:val="21"/>
                  </w:rPr>
                </w:pPr>
                <w:r>
                  <w:rPr>
                    <w:szCs w:val="21"/>
                  </w:rPr>
                  <w:t>除同公司正常经营业务相关的有效套期保值业务外，持有交易性金融资产、交易性金融负债产生的公允价值变动损益，以及处置交易性金融资产、交易性金融负债和可供出售金融资产取得的投资收益</w:t>
                </w:r>
              </w:p>
            </w:tc>
            <w:sdt>
              <w:sdtPr>
                <w:rPr>
                  <w:szCs w:val="21"/>
                </w:rPr>
                <w:alias w:val="除同公司正常经营业务相关的有效套期保值业务外，持有交易性金融资产、交易性金融负债产生的公允价值变动损益，以及处置交易性金.."/>
                <w:tag w:val="_GBC_519e6770f8334ab4b05924a76f2c0b2e"/>
                <w:id w:val="-1335373652"/>
                <w:lock w:val="sdtLocked"/>
              </w:sdtPr>
              <w:sdtEndPr/>
              <w:sdtContent>
                <w:tc>
                  <w:tcPr>
                    <w:tcW w:w="1984" w:type="dxa"/>
                  </w:tcPr>
                  <w:p w:rsidR="003A00A2" w:rsidRDefault="003A00A2" w:rsidP="003A00A2">
                    <w:pPr>
                      <w:jc w:val="right"/>
                      <w:rPr>
                        <w:szCs w:val="21"/>
                      </w:rPr>
                    </w:pPr>
                    <w:r>
                      <w:rPr>
                        <w:szCs w:val="21"/>
                      </w:rPr>
                      <w:t>612,206.22</w:t>
                    </w:r>
                  </w:p>
                </w:tc>
              </w:sdtContent>
            </w:sdt>
            <w:sdt>
              <w:sdtPr>
                <w:rPr>
                  <w:szCs w:val="21"/>
                </w:rPr>
                <w:alias w:val="除同公司正常经营业务相关的有效套期保值业务外，持有交易性金融资产、交易性金融负债产生的公允价值变动损益，以及处置交易性金.."/>
                <w:tag w:val="_GBC_49da789d1a11468096c0897ad642caec"/>
                <w:id w:val="-888182032"/>
                <w:lock w:val="sdtLocked"/>
              </w:sdtPr>
              <w:sdtEndPr/>
              <w:sdtContent>
                <w:tc>
                  <w:tcPr>
                    <w:tcW w:w="2254" w:type="dxa"/>
                  </w:tcPr>
                  <w:p w:rsidR="003A00A2" w:rsidRDefault="003A00A2" w:rsidP="003A00A2">
                    <w:pPr>
                      <w:jc w:val="right"/>
                      <w:rPr>
                        <w:szCs w:val="21"/>
                      </w:rPr>
                    </w:pPr>
                    <w:r>
                      <w:rPr>
                        <w:szCs w:val="21"/>
                      </w:rPr>
                      <w:t>-8,101,347.6</w:t>
                    </w:r>
                    <w:r>
                      <w:rPr>
                        <w:rFonts w:hint="eastAsia"/>
                        <w:szCs w:val="21"/>
                      </w:rPr>
                      <w:t>0</w:t>
                    </w:r>
                  </w:p>
                </w:tc>
              </w:sdtContent>
            </w:sdt>
          </w:tr>
          <w:tr w:rsidR="003A00A2" w:rsidTr="003A00A2">
            <w:tc>
              <w:tcPr>
                <w:tcW w:w="4815" w:type="dxa"/>
                <w:vAlign w:val="center"/>
              </w:tcPr>
              <w:p w:rsidR="003A00A2" w:rsidRDefault="003A00A2" w:rsidP="003A00A2">
                <w:pPr>
                  <w:rPr>
                    <w:szCs w:val="21"/>
                  </w:rPr>
                </w:pPr>
                <w:r>
                  <w:rPr>
                    <w:szCs w:val="21"/>
                  </w:rPr>
                  <w:t>单独进行减值测试的应收款项减值准备转回</w:t>
                </w:r>
              </w:p>
            </w:tc>
            <w:sdt>
              <w:sdtPr>
                <w:rPr>
                  <w:szCs w:val="21"/>
                </w:rPr>
                <w:alias w:val="单独进行减值测试的应收款项减值准备转回（非经常性损益项目）"/>
                <w:tag w:val="_GBC_3611ed47e0be4829a087071e9619596b"/>
                <w:id w:val="1099452371"/>
                <w:lock w:val="sdtLocked"/>
              </w:sdtPr>
              <w:sdtEndPr/>
              <w:sdtContent>
                <w:tc>
                  <w:tcPr>
                    <w:tcW w:w="1984" w:type="dxa"/>
                  </w:tcPr>
                  <w:p w:rsidR="003A00A2" w:rsidRDefault="003A00A2" w:rsidP="003A00A2">
                    <w:pPr>
                      <w:ind w:right="6"/>
                      <w:jc w:val="right"/>
                      <w:rPr>
                        <w:szCs w:val="21"/>
                      </w:rPr>
                    </w:pPr>
                    <w:r>
                      <w:rPr>
                        <w:szCs w:val="21"/>
                      </w:rPr>
                      <w:t>977,389.31</w:t>
                    </w:r>
                  </w:p>
                </w:tc>
              </w:sdtContent>
            </w:sdt>
            <w:sdt>
              <w:sdtPr>
                <w:rPr>
                  <w:szCs w:val="21"/>
                </w:rPr>
                <w:alias w:val="单独进行减值测试的应收款项减值准备转回（非经常性损益项目）"/>
                <w:tag w:val="_GBC_15d8e265ed254414806e16237f2a5e52"/>
                <w:id w:val="-1229449721"/>
                <w:lock w:val="sdtLocked"/>
              </w:sdtPr>
              <w:sdtEndPr/>
              <w:sdtContent>
                <w:tc>
                  <w:tcPr>
                    <w:tcW w:w="2254" w:type="dxa"/>
                  </w:tcPr>
                  <w:p w:rsidR="003A00A2" w:rsidRDefault="003A00A2" w:rsidP="003A00A2">
                    <w:pPr>
                      <w:ind w:right="6"/>
                      <w:jc w:val="right"/>
                      <w:rPr>
                        <w:szCs w:val="21"/>
                      </w:rPr>
                    </w:pPr>
                    <w:r>
                      <w:rPr>
                        <w:szCs w:val="21"/>
                      </w:rPr>
                      <w:t>3,201,735.04</w:t>
                    </w:r>
                  </w:p>
                </w:tc>
              </w:sdtContent>
            </w:sdt>
          </w:tr>
          <w:tr w:rsidR="003A00A2" w:rsidTr="003A00A2">
            <w:tc>
              <w:tcPr>
                <w:tcW w:w="4815" w:type="dxa"/>
                <w:vAlign w:val="center"/>
              </w:tcPr>
              <w:p w:rsidR="003A00A2" w:rsidRDefault="003A00A2" w:rsidP="003A00A2">
                <w:pPr>
                  <w:rPr>
                    <w:szCs w:val="21"/>
                  </w:rPr>
                </w:pPr>
                <w:r>
                  <w:rPr>
                    <w:szCs w:val="21"/>
                  </w:rPr>
                  <w:t>除上述各项之外的其他营业外收入和支出</w:t>
                </w:r>
              </w:p>
            </w:tc>
            <w:sdt>
              <w:sdtPr>
                <w:rPr>
                  <w:szCs w:val="21"/>
                </w:rPr>
                <w:alias w:val="除上述各项之外的其他营业外收入和支出（非经常性损益项目）"/>
                <w:tag w:val="_GBC_5af9f8d045634c4ea92f30ee3baa56ec"/>
                <w:id w:val="-1449545871"/>
                <w:lock w:val="sdtLocked"/>
              </w:sdtPr>
              <w:sdtEndPr/>
              <w:sdtContent>
                <w:tc>
                  <w:tcPr>
                    <w:tcW w:w="1984" w:type="dxa"/>
                  </w:tcPr>
                  <w:p w:rsidR="003A00A2" w:rsidRDefault="003A00A2" w:rsidP="003A00A2">
                    <w:pPr>
                      <w:ind w:right="6"/>
                      <w:jc w:val="right"/>
                      <w:rPr>
                        <w:szCs w:val="21"/>
                      </w:rPr>
                    </w:pPr>
                    <w:r>
                      <w:rPr>
                        <w:szCs w:val="21"/>
                      </w:rPr>
                      <w:t>-11,775,889.11</w:t>
                    </w:r>
                  </w:p>
                </w:tc>
              </w:sdtContent>
            </w:sdt>
            <w:sdt>
              <w:sdtPr>
                <w:rPr>
                  <w:szCs w:val="21"/>
                </w:rPr>
                <w:alias w:val="除上述各项之外的其他营业外收入和支出（非经常性损益项目）"/>
                <w:tag w:val="_GBC_c4e58079d12b4c23a495a44f59d93cb3"/>
                <w:id w:val="-247648890"/>
                <w:lock w:val="sdtLocked"/>
              </w:sdtPr>
              <w:sdtEndPr/>
              <w:sdtContent>
                <w:tc>
                  <w:tcPr>
                    <w:tcW w:w="2254" w:type="dxa"/>
                  </w:tcPr>
                  <w:p w:rsidR="003A00A2" w:rsidRDefault="003A00A2" w:rsidP="003A00A2">
                    <w:pPr>
                      <w:ind w:right="6"/>
                      <w:jc w:val="right"/>
                      <w:rPr>
                        <w:szCs w:val="21"/>
                      </w:rPr>
                    </w:pPr>
                    <w:r>
                      <w:rPr>
                        <w:szCs w:val="21"/>
                      </w:rPr>
                      <w:t>5,847,726.97</w:t>
                    </w:r>
                  </w:p>
                </w:tc>
              </w:sdtContent>
            </w:sdt>
          </w:tr>
          <w:tr w:rsidR="003A00A2" w:rsidTr="003A00A2">
            <w:tc>
              <w:tcPr>
                <w:tcW w:w="4815" w:type="dxa"/>
                <w:vAlign w:val="center"/>
              </w:tcPr>
              <w:p w:rsidR="003A00A2" w:rsidRDefault="003A00A2" w:rsidP="003A00A2">
                <w:pPr>
                  <w:rPr>
                    <w:szCs w:val="21"/>
                  </w:rPr>
                </w:pPr>
                <w:r>
                  <w:rPr>
                    <w:szCs w:val="21"/>
                  </w:rPr>
                  <w:t>所得税影响额</w:t>
                </w:r>
              </w:p>
            </w:tc>
            <w:sdt>
              <w:sdtPr>
                <w:rPr>
                  <w:szCs w:val="21"/>
                </w:rPr>
                <w:alias w:val="非经常性损益_对所得税的影响"/>
                <w:tag w:val="_GBC_07adf1efe100486f8fe12e2bee3ba0bc"/>
                <w:id w:val="2085256836"/>
                <w:lock w:val="sdtLocked"/>
              </w:sdtPr>
              <w:sdtEndPr/>
              <w:sdtContent>
                <w:tc>
                  <w:tcPr>
                    <w:tcW w:w="1984" w:type="dxa"/>
                  </w:tcPr>
                  <w:p w:rsidR="003A00A2" w:rsidRDefault="003A00A2" w:rsidP="003A00A2">
                    <w:pPr>
                      <w:jc w:val="right"/>
                      <w:rPr>
                        <w:szCs w:val="21"/>
                      </w:rPr>
                    </w:pPr>
                    <w:r>
                      <w:rPr>
                        <w:szCs w:val="21"/>
                      </w:rPr>
                      <w:t>-2,397,874.</w:t>
                    </w:r>
                    <w:r>
                      <w:rPr>
                        <w:rFonts w:hint="eastAsia"/>
                        <w:szCs w:val="21"/>
                      </w:rPr>
                      <w:t>40</w:t>
                    </w:r>
                  </w:p>
                </w:tc>
              </w:sdtContent>
            </w:sdt>
            <w:sdt>
              <w:sdtPr>
                <w:rPr>
                  <w:szCs w:val="21"/>
                </w:rPr>
                <w:alias w:val="非经常性损益_对所得税的影响"/>
                <w:tag w:val="_GBC_d4ffb673101a40599f9e5664038864fb"/>
                <w:id w:val="-68893764"/>
                <w:lock w:val="sdtLocked"/>
              </w:sdtPr>
              <w:sdtEndPr/>
              <w:sdtContent>
                <w:tc>
                  <w:tcPr>
                    <w:tcW w:w="2254" w:type="dxa"/>
                  </w:tcPr>
                  <w:p w:rsidR="003A00A2" w:rsidRDefault="003A00A2" w:rsidP="003A00A2">
                    <w:pPr>
                      <w:jc w:val="right"/>
                      <w:rPr>
                        <w:szCs w:val="21"/>
                      </w:rPr>
                    </w:pPr>
                    <w:r>
                      <w:rPr>
                        <w:szCs w:val="21"/>
                      </w:rPr>
                      <w:t>-6,702,755.7</w:t>
                    </w:r>
                    <w:r>
                      <w:rPr>
                        <w:rFonts w:hint="eastAsia"/>
                        <w:szCs w:val="21"/>
                      </w:rPr>
                      <w:t>3</w:t>
                    </w:r>
                  </w:p>
                </w:tc>
              </w:sdtContent>
            </w:sdt>
          </w:tr>
          <w:tr w:rsidR="003A00A2" w:rsidTr="003A00A2">
            <w:tc>
              <w:tcPr>
                <w:tcW w:w="4815" w:type="dxa"/>
                <w:vAlign w:val="center"/>
              </w:tcPr>
              <w:p w:rsidR="003A00A2" w:rsidRDefault="003A00A2" w:rsidP="003A00A2">
                <w:pPr>
                  <w:rPr>
                    <w:szCs w:val="21"/>
                  </w:rPr>
                </w:pPr>
                <w:r>
                  <w:rPr>
                    <w:szCs w:val="21"/>
                  </w:rPr>
                  <w:t>少数股东权益影响额（税后）</w:t>
                </w:r>
              </w:p>
            </w:tc>
            <w:sdt>
              <w:sdtPr>
                <w:rPr>
                  <w:szCs w:val="21"/>
                </w:rPr>
                <w:alias w:val="少数股东权益影响额（非经常性损益项目）"/>
                <w:tag w:val="_GBC_264d33152f45480eb8847c812376ce07"/>
                <w:id w:val="1004858075"/>
                <w:lock w:val="sdtLocked"/>
              </w:sdtPr>
              <w:sdtEndPr/>
              <w:sdtContent>
                <w:tc>
                  <w:tcPr>
                    <w:tcW w:w="1984" w:type="dxa"/>
                  </w:tcPr>
                  <w:p w:rsidR="003A00A2" w:rsidRDefault="003A00A2" w:rsidP="003A00A2">
                    <w:pPr>
                      <w:jc w:val="right"/>
                      <w:rPr>
                        <w:szCs w:val="21"/>
                      </w:rPr>
                    </w:pPr>
                    <w:r>
                      <w:rPr>
                        <w:szCs w:val="21"/>
                      </w:rPr>
                      <w:t>-572,537.86</w:t>
                    </w:r>
                  </w:p>
                </w:tc>
              </w:sdtContent>
            </w:sdt>
            <w:sdt>
              <w:sdtPr>
                <w:rPr>
                  <w:szCs w:val="21"/>
                </w:rPr>
                <w:alias w:val="少数股东权益影响额（非经常性损益项目）"/>
                <w:tag w:val="_GBC_8a69f671338e469e91367f1fe2cfbbc1"/>
                <w:id w:val="902189379"/>
                <w:lock w:val="sdtLocked"/>
              </w:sdtPr>
              <w:sdtEndPr/>
              <w:sdtContent>
                <w:tc>
                  <w:tcPr>
                    <w:tcW w:w="2254" w:type="dxa"/>
                  </w:tcPr>
                  <w:p w:rsidR="003A00A2" w:rsidRDefault="003A00A2" w:rsidP="003A00A2">
                    <w:pPr>
                      <w:jc w:val="right"/>
                      <w:rPr>
                        <w:szCs w:val="21"/>
                      </w:rPr>
                    </w:pPr>
                    <w:r>
                      <w:rPr>
                        <w:szCs w:val="21"/>
                      </w:rPr>
                      <w:t>-3,113,379.22</w:t>
                    </w:r>
                  </w:p>
                </w:tc>
              </w:sdtContent>
            </w:sdt>
          </w:tr>
          <w:tr w:rsidR="003A00A2" w:rsidRPr="00AB0E47" w:rsidTr="003A00A2">
            <w:tc>
              <w:tcPr>
                <w:tcW w:w="4815" w:type="dxa"/>
                <w:vAlign w:val="center"/>
              </w:tcPr>
              <w:p w:rsidR="003A00A2" w:rsidRDefault="003A00A2" w:rsidP="003A00A2">
                <w:pPr>
                  <w:jc w:val="center"/>
                  <w:rPr>
                    <w:szCs w:val="21"/>
                  </w:rPr>
                </w:pPr>
                <w:r>
                  <w:rPr>
                    <w:szCs w:val="21"/>
                  </w:rPr>
                  <w:t>合计</w:t>
                </w:r>
              </w:p>
            </w:tc>
            <w:sdt>
              <w:sdtPr>
                <w:rPr>
                  <w:szCs w:val="21"/>
                </w:rPr>
                <w:alias w:val="扣除的非经常性损益合计"/>
                <w:tag w:val="_GBC_8a8ff0312a8f4fa6af632338868cf281"/>
                <w:id w:val="247622069"/>
                <w:lock w:val="sdtLocked"/>
              </w:sdtPr>
              <w:sdtEndPr/>
              <w:sdtContent>
                <w:tc>
                  <w:tcPr>
                    <w:tcW w:w="1984" w:type="dxa"/>
                  </w:tcPr>
                  <w:p w:rsidR="003A00A2" w:rsidRDefault="003A00A2" w:rsidP="003A00A2">
                    <w:pPr>
                      <w:jc w:val="right"/>
                      <w:rPr>
                        <w:szCs w:val="21"/>
                      </w:rPr>
                    </w:pPr>
                    <w:r>
                      <w:rPr>
                        <w:szCs w:val="21"/>
                      </w:rPr>
                      <w:t>18,843,989.86</w:t>
                    </w:r>
                  </w:p>
                </w:tc>
              </w:sdtContent>
            </w:sdt>
            <w:sdt>
              <w:sdtPr>
                <w:rPr>
                  <w:szCs w:val="21"/>
                </w:rPr>
                <w:alias w:val="扣除的非经常性损益合计"/>
                <w:tag w:val="_GBC_c2f69f0e479f488fb64277e138921786"/>
                <w:id w:val="-1346395785"/>
                <w:lock w:val="sdtLocked"/>
              </w:sdtPr>
              <w:sdtEndPr/>
              <w:sdtContent>
                <w:tc>
                  <w:tcPr>
                    <w:tcW w:w="2254" w:type="dxa"/>
                  </w:tcPr>
                  <w:p w:rsidR="003A00A2" w:rsidRDefault="003A00A2" w:rsidP="003A00A2">
                    <w:pPr>
                      <w:jc w:val="right"/>
                      <w:rPr>
                        <w:szCs w:val="21"/>
                      </w:rPr>
                    </w:pPr>
                    <w:r>
                      <w:rPr>
                        <w:szCs w:val="21"/>
                      </w:rPr>
                      <w:t>41,592,914.16</w:t>
                    </w:r>
                  </w:p>
                </w:tc>
              </w:sdtContent>
            </w:sdt>
          </w:tr>
        </w:tbl>
        <w:p w:rsidR="003A00A2" w:rsidRPr="00AB0E47" w:rsidRDefault="007C6AB1" w:rsidP="003A00A2"/>
      </w:sdtContent>
    </w:sdt>
    <w:p w:rsidR="00E50C6D" w:rsidRDefault="003263CD">
      <w:pPr>
        <w:pStyle w:val="2"/>
        <w:numPr>
          <w:ilvl w:val="0"/>
          <w:numId w:val="4"/>
        </w:numPr>
        <w:rPr>
          <w:b/>
        </w:rPr>
      </w:pPr>
      <w:r>
        <w:t>截止报告期末的股东总数、前十名股东、前十名流通股东（或无限</w:t>
      </w:r>
      <w:proofErr w:type="gramStart"/>
      <w:r>
        <w:t>售条件</w:t>
      </w:r>
      <w:proofErr w:type="gramEnd"/>
      <w:r>
        <w:t>股东）持股情况表</w:t>
      </w:r>
    </w:p>
    <w:sdt>
      <w:sdtPr>
        <w:rPr>
          <w:bCs/>
          <w:color w:val="auto"/>
          <w:szCs w:val="21"/>
        </w:rPr>
        <w:alias w:val="选项模块:前十名股东持股情况（已完成或不涉及股改）"/>
        <w:tag w:val="_GBC_da97bae7dc6b4fd581448176d73b7ae1"/>
        <w:id w:val="1831874635"/>
        <w:lock w:val="sdtLocked"/>
        <w:placeholder>
          <w:docPart w:val="GBC22222222222222222222222222222"/>
        </w:placeholder>
      </w:sdtPr>
      <w:sdtEndPr/>
      <w:sdtContent>
        <w:p w:rsidR="00E50C6D" w:rsidRDefault="003263CD">
          <w:pPr>
            <w:jc w:val="right"/>
            <w:rPr>
              <w:bCs/>
              <w:color w:val="auto"/>
              <w:szCs w:val="21"/>
            </w:rPr>
          </w:pPr>
          <w:r>
            <w:rPr>
              <w:rFonts w:hint="eastAsia"/>
              <w:bCs/>
              <w:color w:val="auto"/>
              <w:szCs w:val="21"/>
            </w:rPr>
            <w:t xml:space="preserve">                                                      单位：</w:t>
          </w:r>
          <w:sdt>
            <w:sdtPr>
              <w:rPr>
                <w:rFonts w:hint="eastAsia"/>
                <w:bCs/>
                <w:color w:val="auto"/>
                <w:szCs w:val="21"/>
              </w:rPr>
              <w:alias w:val="单位_报告期末股东总人数及前十名流通股东（或无限售条件股东）持股情况"/>
              <w:tag w:val="_GBC_2bba517bd9324037950aa80ded7f2b98"/>
              <w:id w:val="-747030313"/>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Pr>
                  <w:rFonts w:hint="eastAsia"/>
                  <w:bCs/>
                  <w:color w:val="auto"/>
                  <w:szCs w:val="21"/>
                </w:rPr>
                <w:t>股</w:t>
              </w:r>
            </w:sdtContent>
          </w:sdt>
        </w:p>
        <w:tbl>
          <w:tblPr>
            <w:tblStyle w:val="g1"/>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5"/>
            <w:gridCol w:w="1417"/>
            <w:gridCol w:w="709"/>
            <w:gridCol w:w="142"/>
            <w:gridCol w:w="1275"/>
            <w:gridCol w:w="851"/>
            <w:gridCol w:w="841"/>
            <w:gridCol w:w="435"/>
            <w:gridCol w:w="1134"/>
          </w:tblGrid>
          <w:tr w:rsidR="009F710D" w:rsidTr="009F710D">
            <w:trPr>
              <w:cantSplit/>
            </w:trPr>
            <w:tc>
              <w:tcPr>
                <w:tcW w:w="4361" w:type="dxa"/>
                <w:gridSpan w:val="3"/>
                <w:shd w:val="clear" w:color="auto" w:fill="auto"/>
              </w:tcPr>
              <w:p w:rsidR="009F710D" w:rsidRDefault="009F710D" w:rsidP="009F710D">
                <w:pPr>
                  <w:pStyle w:val="af3"/>
                  <w:jc w:val="left"/>
                  <w:rPr>
                    <w:rFonts w:ascii="宋体" w:hAnsi="宋体"/>
                  </w:rPr>
                </w:pPr>
                <w:r>
                  <w:rPr>
                    <w:rFonts w:ascii="宋体" w:hAnsi="宋体" w:hint="eastAsia"/>
                  </w:rPr>
                  <w:t>股东总数</w:t>
                </w:r>
                <w:r>
                  <w:rPr>
                    <w:rFonts w:hint="eastAsia"/>
                  </w:rPr>
                  <w:t>（户）</w:t>
                </w:r>
              </w:p>
            </w:tc>
            <w:sdt>
              <w:sdtPr>
                <w:rPr>
                  <w:rFonts w:ascii="宋体" w:hAnsi="宋体"/>
                </w:rPr>
                <w:alias w:val="报告期末股东总数"/>
                <w:tag w:val="_GBC_9f80afd54b9141d3a08e1fc5fb18477c"/>
                <w:id w:val="-425808212"/>
                <w:lock w:val="sdtLocked"/>
              </w:sdtPr>
              <w:sdtEndPr/>
              <w:sdtContent>
                <w:tc>
                  <w:tcPr>
                    <w:tcW w:w="4678" w:type="dxa"/>
                    <w:gridSpan w:val="6"/>
                    <w:shd w:val="clear" w:color="auto" w:fill="auto"/>
                  </w:tcPr>
                  <w:p w:rsidR="009F710D" w:rsidRDefault="00843A74" w:rsidP="009F710D">
                    <w:pPr>
                      <w:pStyle w:val="af3"/>
                      <w:jc w:val="right"/>
                      <w:rPr>
                        <w:rFonts w:ascii="宋体" w:hAnsi="宋体"/>
                      </w:rPr>
                    </w:pPr>
                    <w:r>
                      <w:rPr>
                        <w:rFonts w:ascii="宋体" w:hAnsi="宋体"/>
                      </w:rPr>
                      <w:t>67,4</w:t>
                    </w:r>
                    <w:r>
                      <w:rPr>
                        <w:rFonts w:ascii="宋体" w:hAnsi="宋体" w:hint="eastAsia"/>
                      </w:rPr>
                      <w:t>85</w:t>
                    </w:r>
                  </w:p>
                </w:tc>
              </w:sdtContent>
            </w:sdt>
          </w:tr>
          <w:tr w:rsidR="009F710D" w:rsidTr="009F710D">
            <w:trPr>
              <w:cantSplit/>
            </w:trPr>
            <w:tc>
              <w:tcPr>
                <w:tcW w:w="9039" w:type="dxa"/>
                <w:gridSpan w:val="9"/>
                <w:shd w:val="clear" w:color="auto" w:fill="auto"/>
              </w:tcPr>
              <w:p w:rsidR="009F710D" w:rsidRDefault="009F710D" w:rsidP="009F710D">
                <w:pPr>
                  <w:pStyle w:val="af3"/>
                  <w:jc w:val="center"/>
                  <w:rPr>
                    <w:rFonts w:ascii="宋体" w:hAnsi="宋体"/>
                  </w:rPr>
                </w:pPr>
                <w:r>
                  <w:rPr>
                    <w:rFonts w:ascii="宋体" w:hAnsi="宋体"/>
                  </w:rPr>
                  <w:t>前十名股东持股情况</w:t>
                </w:r>
              </w:p>
            </w:tc>
          </w:tr>
          <w:tr w:rsidR="009F710D" w:rsidTr="0055227B">
            <w:trPr>
              <w:cantSplit/>
            </w:trPr>
            <w:tc>
              <w:tcPr>
                <w:tcW w:w="2235" w:type="dxa"/>
                <w:vMerge w:val="restart"/>
                <w:shd w:val="clear" w:color="auto" w:fill="auto"/>
              </w:tcPr>
              <w:p w:rsidR="009F710D" w:rsidRDefault="009F710D" w:rsidP="009F710D">
                <w:pPr>
                  <w:jc w:val="center"/>
                  <w:rPr>
                    <w:szCs w:val="21"/>
                  </w:rPr>
                </w:pPr>
                <w:r>
                  <w:rPr>
                    <w:szCs w:val="21"/>
                  </w:rPr>
                  <w:t>股东名称</w:t>
                </w:r>
              </w:p>
              <w:p w:rsidR="009F710D" w:rsidRDefault="009F710D" w:rsidP="009F710D">
                <w:pPr>
                  <w:jc w:val="center"/>
                  <w:rPr>
                    <w:szCs w:val="21"/>
                  </w:rPr>
                </w:pPr>
                <w:r>
                  <w:rPr>
                    <w:rFonts w:hint="eastAsia"/>
                    <w:szCs w:val="21"/>
                  </w:rPr>
                  <w:t>（全称）</w:t>
                </w:r>
              </w:p>
            </w:tc>
            <w:tc>
              <w:tcPr>
                <w:tcW w:w="1417" w:type="dxa"/>
                <w:vMerge w:val="restart"/>
                <w:shd w:val="clear" w:color="auto" w:fill="auto"/>
              </w:tcPr>
              <w:p w:rsidR="009F710D" w:rsidRDefault="009F710D" w:rsidP="009F710D">
                <w:pPr>
                  <w:jc w:val="center"/>
                  <w:rPr>
                    <w:szCs w:val="21"/>
                  </w:rPr>
                </w:pPr>
                <w:r>
                  <w:rPr>
                    <w:szCs w:val="21"/>
                  </w:rPr>
                  <w:t>期末持股数量</w:t>
                </w:r>
              </w:p>
            </w:tc>
            <w:tc>
              <w:tcPr>
                <w:tcW w:w="851" w:type="dxa"/>
                <w:gridSpan w:val="2"/>
                <w:vMerge w:val="restart"/>
                <w:shd w:val="clear" w:color="auto" w:fill="auto"/>
              </w:tcPr>
              <w:p w:rsidR="009F710D" w:rsidRDefault="009F710D" w:rsidP="009F710D">
                <w:pPr>
                  <w:jc w:val="center"/>
                  <w:rPr>
                    <w:szCs w:val="21"/>
                  </w:rPr>
                </w:pPr>
                <w:r>
                  <w:rPr>
                    <w:szCs w:val="21"/>
                  </w:rPr>
                  <w:t>比例(%)</w:t>
                </w:r>
              </w:p>
            </w:tc>
            <w:tc>
              <w:tcPr>
                <w:tcW w:w="1275" w:type="dxa"/>
                <w:vMerge w:val="restart"/>
                <w:shd w:val="clear" w:color="auto" w:fill="auto"/>
              </w:tcPr>
              <w:p w:rsidR="009F710D" w:rsidRDefault="009F710D" w:rsidP="009F710D">
                <w:pPr>
                  <w:pStyle w:val="a6"/>
                  <w:rPr>
                    <w:rFonts w:ascii="宋体" w:hAnsi="宋体"/>
                    <w:bCs/>
                    <w:color w:val="00B050"/>
                  </w:rPr>
                </w:pPr>
                <w:r>
                  <w:rPr>
                    <w:rFonts w:ascii="宋体" w:hAnsi="宋体"/>
                    <w:bCs/>
                  </w:rPr>
                  <w:t>持有有限</w:t>
                </w:r>
                <w:proofErr w:type="gramStart"/>
                <w:r>
                  <w:rPr>
                    <w:rFonts w:ascii="宋体" w:hAnsi="宋体"/>
                    <w:bCs/>
                  </w:rPr>
                  <w:t>售条件</w:t>
                </w:r>
                <w:proofErr w:type="gramEnd"/>
                <w:r>
                  <w:rPr>
                    <w:rFonts w:ascii="宋体" w:hAnsi="宋体"/>
                    <w:bCs/>
                  </w:rPr>
                  <w:t>股份数量</w:t>
                </w:r>
              </w:p>
            </w:tc>
            <w:tc>
              <w:tcPr>
                <w:tcW w:w="2127" w:type="dxa"/>
                <w:gridSpan w:val="3"/>
                <w:shd w:val="clear" w:color="auto" w:fill="auto"/>
              </w:tcPr>
              <w:p w:rsidR="009F710D" w:rsidRDefault="009F710D" w:rsidP="009F710D">
                <w:pPr>
                  <w:jc w:val="center"/>
                  <w:rPr>
                    <w:szCs w:val="21"/>
                  </w:rPr>
                </w:pPr>
                <w:r>
                  <w:rPr>
                    <w:szCs w:val="21"/>
                  </w:rPr>
                  <w:t>质押或冻结情况</w:t>
                </w:r>
              </w:p>
            </w:tc>
            <w:tc>
              <w:tcPr>
                <w:tcW w:w="1134" w:type="dxa"/>
                <w:vMerge w:val="restart"/>
                <w:shd w:val="clear" w:color="auto" w:fill="auto"/>
              </w:tcPr>
              <w:p w:rsidR="009F710D" w:rsidRDefault="009F710D" w:rsidP="009F710D">
                <w:pPr>
                  <w:jc w:val="center"/>
                  <w:rPr>
                    <w:szCs w:val="21"/>
                  </w:rPr>
                </w:pPr>
                <w:r>
                  <w:rPr>
                    <w:szCs w:val="21"/>
                  </w:rPr>
                  <w:t>股东性质</w:t>
                </w:r>
              </w:p>
            </w:tc>
          </w:tr>
          <w:tr w:rsidR="009F710D" w:rsidTr="0055227B">
            <w:trPr>
              <w:cantSplit/>
            </w:trPr>
            <w:tc>
              <w:tcPr>
                <w:tcW w:w="2235" w:type="dxa"/>
                <w:vMerge/>
                <w:tcBorders>
                  <w:bottom w:val="single" w:sz="4" w:space="0" w:color="auto"/>
                </w:tcBorders>
                <w:shd w:val="clear" w:color="auto" w:fill="auto"/>
              </w:tcPr>
              <w:p w:rsidR="009F710D" w:rsidRDefault="009F710D" w:rsidP="009F710D">
                <w:pPr>
                  <w:jc w:val="center"/>
                  <w:rPr>
                    <w:szCs w:val="21"/>
                  </w:rPr>
                </w:pPr>
              </w:p>
            </w:tc>
            <w:tc>
              <w:tcPr>
                <w:tcW w:w="1417" w:type="dxa"/>
                <w:vMerge/>
                <w:tcBorders>
                  <w:bottom w:val="single" w:sz="4" w:space="0" w:color="auto"/>
                </w:tcBorders>
                <w:shd w:val="clear" w:color="auto" w:fill="auto"/>
              </w:tcPr>
              <w:p w:rsidR="009F710D" w:rsidRDefault="009F710D" w:rsidP="009F710D">
                <w:pPr>
                  <w:jc w:val="center"/>
                  <w:rPr>
                    <w:szCs w:val="21"/>
                  </w:rPr>
                </w:pPr>
              </w:p>
            </w:tc>
            <w:tc>
              <w:tcPr>
                <w:tcW w:w="851" w:type="dxa"/>
                <w:gridSpan w:val="2"/>
                <w:vMerge/>
                <w:tcBorders>
                  <w:bottom w:val="single" w:sz="4" w:space="0" w:color="auto"/>
                </w:tcBorders>
                <w:shd w:val="clear" w:color="auto" w:fill="auto"/>
              </w:tcPr>
              <w:p w:rsidR="009F710D" w:rsidRDefault="009F710D" w:rsidP="009F710D">
                <w:pPr>
                  <w:jc w:val="center"/>
                  <w:rPr>
                    <w:szCs w:val="21"/>
                  </w:rPr>
                </w:pPr>
              </w:p>
            </w:tc>
            <w:tc>
              <w:tcPr>
                <w:tcW w:w="1275" w:type="dxa"/>
                <w:vMerge/>
                <w:tcBorders>
                  <w:bottom w:val="single" w:sz="4" w:space="0" w:color="auto"/>
                </w:tcBorders>
                <w:shd w:val="clear" w:color="auto" w:fill="auto"/>
              </w:tcPr>
              <w:p w:rsidR="009F710D" w:rsidRDefault="009F710D" w:rsidP="009F710D">
                <w:pPr>
                  <w:jc w:val="center"/>
                  <w:rPr>
                    <w:szCs w:val="21"/>
                  </w:rPr>
                </w:pPr>
              </w:p>
            </w:tc>
            <w:tc>
              <w:tcPr>
                <w:tcW w:w="851" w:type="dxa"/>
                <w:tcBorders>
                  <w:bottom w:val="single" w:sz="4" w:space="0" w:color="auto"/>
                </w:tcBorders>
                <w:shd w:val="clear" w:color="auto" w:fill="auto"/>
              </w:tcPr>
              <w:p w:rsidR="009F710D" w:rsidRDefault="009F710D" w:rsidP="009F710D">
                <w:pPr>
                  <w:jc w:val="center"/>
                  <w:rPr>
                    <w:szCs w:val="21"/>
                  </w:rPr>
                </w:pPr>
                <w:r>
                  <w:rPr>
                    <w:szCs w:val="21"/>
                  </w:rPr>
                  <w:t>股份状态</w:t>
                </w:r>
              </w:p>
            </w:tc>
            <w:tc>
              <w:tcPr>
                <w:tcW w:w="1276" w:type="dxa"/>
                <w:gridSpan w:val="2"/>
                <w:tcBorders>
                  <w:bottom w:val="single" w:sz="4" w:space="0" w:color="auto"/>
                </w:tcBorders>
                <w:shd w:val="clear" w:color="auto" w:fill="auto"/>
              </w:tcPr>
              <w:p w:rsidR="009F710D" w:rsidRDefault="009F710D" w:rsidP="009F710D">
                <w:pPr>
                  <w:jc w:val="center"/>
                  <w:rPr>
                    <w:szCs w:val="21"/>
                  </w:rPr>
                </w:pPr>
                <w:r>
                  <w:rPr>
                    <w:szCs w:val="21"/>
                  </w:rPr>
                  <w:t>数量</w:t>
                </w:r>
              </w:p>
            </w:tc>
            <w:tc>
              <w:tcPr>
                <w:tcW w:w="1134" w:type="dxa"/>
                <w:vMerge/>
                <w:shd w:val="clear" w:color="auto" w:fill="auto"/>
              </w:tcPr>
              <w:p w:rsidR="009F710D" w:rsidRDefault="009F710D" w:rsidP="009F710D">
                <w:pPr>
                  <w:jc w:val="center"/>
                  <w:rPr>
                    <w:szCs w:val="21"/>
                  </w:rPr>
                </w:pPr>
              </w:p>
            </w:tc>
          </w:tr>
          <w:sdt>
            <w:sdtPr>
              <w:rPr>
                <w:szCs w:val="21"/>
              </w:rPr>
              <w:alias w:val="前十名股东持股情况"/>
              <w:tag w:val="_GBC_ddfbacf0af4d423dbe398b80bf7c5731"/>
              <w:id w:val="605704407"/>
              <w:lock w:val="sdtLocked"/>
              <w:placeholder>
                <w:docPart w:val="D057B03C0CEF45DBA8AF5BBA5CA55E93"/>
              </w:placeholder>
            </w:sdtPr>
            <w:sdtEndPr>
              <w:rPr>
                <w:color w:val="FF9900"/>
              </w:rPr>
            </w:sdtEndPr>
            <w:sdtContent>
              <w:tr w:rsidR="009F710D" w:rsidTr="0055227B">
                <w:trPr>
                  <w:cantSplit/>
                </w:trPr>
                <w:sdt>
                  <w:sdtPr>
                    <w:rPr>
                      <w:szCs w:val="21"/>
                    </w:rPr>
                    <w:alias w:val="前十名股东名称"/>
                    <w:tag w:val="_GBC_7146818fc6c04866951e9cec0d36b524"/>
                    <w:id w:val="1421684098"/>
                    <w:lock w:val="sdtLocked"/>
                  </w:sdtPr>
                  <w:sdtEndPr/>
                  <w:sdtContent>
                    <w:tc>
                      <w:tcPr>
                        <w:tcW w:w="2235" w:type="dxa"/>
                        <w:shd w:val="clear" w:color="auto" w:fill="auto"/>
                      </w:tcPr>
                      <w:p w:rsidR="009F710D" w:rsidRDefault="009F710D" w:rsidP="009F710D">
                        <w:pPr>
                          <w:rPr>
                            <w:szCs w:val="21"/>
                          </w:rPr>
                        </w:pPr>
                        <w:r>
                          <w:rPr>
                            <w:rFonts w:hint="eastAsia"/>
                            <w:szCs w:val="21"/>
                          </w:rPr>
                          <w:t>中国中材股份有限公司</w:t>
                        </w:r>
                      </w:p>
                    </w:tc>
                  </w:sdtContent>
                </w:sdt>
                <w:sdt>
                  <w:sdtPr>
                    <w:rPr>
                      <w:szCs w:val="21"/>
                    </w:rPr>
                    <w:alias w:val="股东持有股份数量"/>
                    <w:tag w:val="_GBC_f0b9cf7af1314f1a8720869a47c0be59"/>
                    <w:id w:val="414903477"/>
                    <w:lock w:val="sdtLocked"/>
                  </w:sdtPr>
                  <w:sdtEndPr/>
                  <w:sdtContent>
                    <w:tc>
                      <w:tcPr>
                        <w:tcW w:w="1417" w:type="dxa"/>
                        <w:shd w:val="clear" w:color="auto" w:fill="auto"/>
                      </w:tcPr>
                      <w:p w:rsidR="009F710D" w:rsidRDefault="009F710D" w:rsidP="009F710D">
                        <w:pPr>
                          <w:jc w:val="right"/>
                          <w:rPr>
                            <w:szCs w:val="21"/>
                          </w:rPr>
                        </w:pPr>
                        <w:r>
                          <w:rPr>
                            <w:szCs w:val="21"/>
                          </w:rPr>
                          <w:t>696,394,828</w:t>
                        </w:r>
                      </w:p>
                    </w:tc>
                  </w:sdtContent>
                </w:sdt>
                <w:sdt>
                  <w:sdtPr>
                    <w:rPr>
                      <w:szCs w:val="21"/>
                    </w:rPr>
                    <w:alias w:val="前十名股东持股比例"/>
                    <w:tag w:val="_GBC_8f326c0c89bc4a47af64ceba0514b91e"/>
                    <w:id w:val="1143076406"/>
                    <w:lock w:val="sdtLocked"/>
                  </w:sdtPr>
                  <w:sdtEndPr/>
                  <w:sdtContent>
                    <w:tc>
                      <w:tcPr>
                        <w:tcW w:w="851" w:type="dxa"/>
                        <w:gridSpan w:val="2"/>
                        <w:shd w:val="clear" w:color="auto" w:fill="auto"/>
                      </w:tcPr>
                      <w:p w:rsidR="009F710D" w:rsidRDefault="009F710D" w:rsidP="009F710D">
                        <w:pPr>
                          <w:jc w:val="right"/>
                          <w:rPr>
                            <w:szCs w:val="21"/>
                          </w:rPr>
                        </w:pPr>
                        <w:r>
                          <w:rPr>
                            <w:szCs w:val="21"/>
                          </w:rPr>
                          <w:t>39.70</w:t>
                        </w:r>
                      </w:p>
                    </w:tc>
                  </w:sdtContent>
                </w:sdt>
                <w:sdt>
                  <w:sdtPr>
                    <w:rPr>
                      <w:szCs w:val="21"/>
                    </w:rPr>
                    <w:alias w:val="前十名股东持有有限售条件股份数量"/>
                    <w:tag w:val="_GBC_9eab614900ab43198bd22510759f3419"/>
                    <w:id w:val="-454259923"/>
                    <w:lock w:val="sdtLocked"/>
                    <w:showingPlcHdr/>
                  </w:sdtPr>
                  <w:sdtEndPr/>
                  <w:sdtContent>
                    <w:tc>
                      <w:tcPr>
                        <w:tcW w:w="1275" w:type="dxa"/>
                        <w:shd w:val="clear" w:color="auto" w:fill="auto"/>
                      </w:tcPr>
                      <w:p w:rsidR="009F710D" w:rsidRDefault="009F710D" w:rsidP="009F710D">
                        <w:pPr>
                          <w:jc w:val="right"/>
                          <w:rPr>
                            <w:color w:val="FF9900"/>
                            <w:szCs w:val="21"/>
                          </w:rPr>
                        </w:pPr>
                        <w:r>
                          <w:rPr>
                            <w:rFonts w:hint="eastAsia"/>
                            <w:color w:val="333399"/>
                          </w:rPr>
                          <w:t xml:space="preserve">　</w:t>
                        </w:r>
                      </w:p>
                    </w:tc>
                  </w:sdtContent>
                </w:sdt>
                <w:sdt>
                  <w:sdtPr>
                    <w:rPr>
                      <w:szCs w:val="21"/>
                    </w:rPr>
                    <w:alias w:val="前十名股东持有股份状态"/>
                    <w:tag w:val="_GBC_705d317d75954a388fb48e155e13819a"/>
                    <w:id w:val="-1449699527"/>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851" w:type="dxa"/>
                        <w:shd w:val="clear" w:color="auto" w:fill="auto"/>
                        <w:vAlign w:val="center"/>
                      </w:tcPr>
                      <w:p w:rsidR="009F710D" w:rsidRDefault="009F710D" w:rsidP="009F710D">
                        <w:pPr>
                          <w:jc w:val="center"/>
                          <w:rPr>
                            <w:color w:val="FF9900"/>
                            <w:szCs w:val="21"/>
                          </w:rPr>
                        </w:pPr>
                        <w:r>
                          <w:rPr>
                            <w:szCs w:val="21"/>
                          </w:rPr>
                          <w:t>无</w:t>
                        </w:r>
                      </w:p>
                    </w:tc>
                  </w:sdtContent>
                </w:sdt>
                <w:sdt>
                  <w:sdtPr>
                    <w:rPr>
                      <w:szCs w:val="21"/>
                    </w:rPr>
                    <w:alias w:val="前十名股东持有股份质押或冻结数量"/>
                    <w:tag w:val="_GBC_b758e56999aa417d8929804789b57189"/>
                    <w:id w:val="1993291907"/>
                    <w:lock w:val="sdtLocked"/>
                    <w:showingPlcHdr/>
                  </w:sdtPr>
                  <w:sdtEndPr/>
                  <w:sdtContent>
                    <w:tc>
                      <w:tcPr>
                        <w:tcW w:w="1276" w:type="dxa"/>
                        <w:gridSpan w:val="2"/>
                        <w:shd w:val="clear" w:color="auto" w:fill="auto"/>
                      </w:tcPr>
                      <w:p w:rsidR="009F710D" w:rsidRDefault="009F710D" w:rsidP="009F710D">
                        <w:pPr>
                          <w:jc w:val="right"/>
                          <w:rPr>
                            <w:color w:val="FF9900"/>
                            <w:szCs w:val="21"/>
                          </w:rPr>
                        </w:pPr>
                        <w:r>
                          <w:rPr>
                            <w:rFonts w:hint="eastAsia"/>
                            <w:color w:val="333399"/>
                          </w:rPr>
                          <w:t xml:space="preserve">　</w:t>
                        </w:r>
                      </w:p>
                    </w:tc>
                  </w:sdtContent>
                </w:sdt>
                <w:sdt>
                  <w:sdtPr>
                    <w:rPr>
                      <w:szCs w:val="21"/>
                    </w:rPr>
                    <w:alias w:val="前十名股东的股东性质"/>
                    <w:tag w:val="_GBC_2b683d4f8d754502b4edb69c1ad9e9c7"/>
                    <w:id w:val="-184954490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134" w:type="dxa"/>
                        <w:shd w:val="clear" w:color="auto" w:fill="auto"/>
                      </w:tcPr>
                      <w:p w:rsidR="009F710D" w:rsidRDefault="009F710D" w:rsidP="009F710D">
                        <w:pPr>
                          <w:jc w:val="center"/>
                          <w:rPr>
                            <w:color w:val="FF9900"/>
                            <w:szCs w:val="21"/>
                          </w:rPr>
                        </w:pPr>
                        <w:r>
                          <w:rPr>
                            <w:szCs w:val="21"/>
                          </w:rPr>
                          <w:t>国有法人</w:t>
                        </w:r>
                      </w:p>
                    </w:tc>
                  </w:sdtContent>
                </w:sdt>
              </w:tr>
            </w:sdtContent>
          </w:sdt>
          <w:sdt>
            <w:sdtPr>
              <w:rPr>
                <w:szCs w:val="21"/>
              </w:rPr>
              <w:alias w:val="前十名股东持股情况"/>
              <w:tag w:val="_GBC_ddfbacf0af4d423dbe398b80bf7c5731"/>
              <w:id w:val="439890398"/>
              <w:lock w:val="sdtLocked"/>
              <w:placeholder>
                <w:docPart w:val="D057B03C0CEF45DBA8AF5BBA5CA55E93"/>
              </w:placeholder>
            </w:sdtPr>
            <w:sdtEndPr>
              <w:rPr>
                <w:color w:val="FF9900"/>
              </w:rPr>
            </w:sdtEndPr>
            <w:sdtContent>
              <w:tr w:rsidR="009F710D" w:rsidTr="0055227B">
                <w:trPr>
                  <w:cantSplit/>
                </w:trPr>
                <w:sdt>
                  <w:sdtPr>
                    <w:rPr>
                      <w:szCs w:val="21"/>
                    </w:rPr>
                    <w:alias w:val="前十名股东名称"/>
                    <w:tag w:val="_GBC_7146818fc6c04866951e9cec0d36b524"/>
                    <w:id w:val="-1390419288"/>
                    <w:lock w:val="sdtLocked"/>
                  </w:sdtPr>
                  <w:sdtEndPr/>
                  <w:sdtContent>
                    <w:tc>
                      <w:tcPr>
                        <w:tcW w:w="2235" w:type="dxa"/>
                        <w:shd w:val="clear" w:color="auto" w:fill="auto"/>
                      </w:tcPr>
                      <w:p w:rsidR="009F710D" w:rsidRDefault="009F710D" w:rsidP="009F710D">
                        <w:pPr>
                          <w:rPr>
                            <w:szCs w:val="21"/>
                          </w:rPr>
                        </w:pPr>
                        <w:r>
                          <w:rPr>
                            <w:rFonts w:hint="eastAsia"/>
                            <w:szCs w:val="21"/>
                          </w:rPr>
                          <w:t>石河子中天股权投资企业（有限合伙）</w:t>
                        </w:r>
                      </w:p>
                    </w:tc>
                  </w:sdtContent>
                </w:sdt>
                <w:sdt>
                  <w:sdtPr>
                    <w:rPr>
                      <w:szCs w:val="21"/>
                    </w:rPr>
                    <w:alias w:val="股东持有股份数量"/>
                    <w:tag w:val="_GBC_f0b9cf7af1314f1a8720869a47c0be59"/>
                    <w:id w:val="-1591157958"/>
                    <w:lock w:val="sdtLocked"/>
                  </w:sdtPr>
                  <w:sdtEndPr/>
                  <w:sdtContent>
                    <w:tc>
                      <w:tcPr>
                        <w:tcW w:w="1417" w:type="dxa"/>
                        <w:shd w:val="clear" w:color="auto" w:fill="auto"/>
                      </w:tcPr>
                      <w:p w:rsidR="009F710D" w:rsidRDefault="009F710D" w:rsidP="009F710D">
                        <w:pPr>
                          <w:jc w:val="right"/>
                          <w:rPr>
                            <w:szCs w:val="21"/>
                          </w:rPr>
                        </w:pPr>
                        <w:r>
                          <w:rPr>
                            <w:szCs w:val="21"/>
                          </w:rPr>
                          <w:t>146,089,386</w:t>
                        </w:r>
                      </w:p>
                    </w:tc>
                  </w:sdtContent>
                </w:sdt>
                <w:sdt>
                  <w:sdtPr>
                    <w:rPr>
                      <w:szCs w:val="21"/>
                    </w:rPr>
                    <w:alias w:val="前十名股东持股比例"/>
                    <w:tag w:val="_GBC_8f326c0c89bc4a47af64ceba0514b91e"/>
                    <w:id w:val="-1201550573"/>
                    <w:lock w:val="sdtLocked"/>
                  </w:sdtPr>
                  <w:sdtEndPr/>
                  <w:sdtContent>
                    <w:tc>
                      <w:tcPr>
                        <w:tcW w:w="851" w:type="dxa"/>
                        <w:gridSpan w:val="2"/>
                        <w:shd w:val="clear" w:color="auto" w:fill="auto"/>
                      </w:tcPr>
                      <w:p w:rsidR="009F710D" w:rsidRDefault="009F710D" w:rsidP="009F710D">
                        <w:pPr>
                          <w:jc w:val="right"/>
                          <w:rPr>
                            <w:szCs w:val="21"/>
                          </w:rPr>
                        </w:pPr>
                        <w:r>
                          <w:rPr>
                            <w:szCs w:val="21"/>
                          </w:rPr>
                          <w:t>8.33</w:t>
                        </w:r>
                      </w:p>
                    </w:tc>
                  </w:sdtContent>
                </w:sdt>
                <w:sdt>
                  <w:sdtPr>
                    <w:rPr>
                      <w:szCs w:val="21"/>
                    </w:rPr>
                    <w:alias w:val="前十名股东持有有限售条件股份数量"/>
                    <w:tag w:val="_GBC_9eab614900ab43198bd22510759f3419"/>
                    <w:id w:val="289708112"/>
                    <w:lock w:val="sdtLocked"/>
                    <w:showingPlcHdr/>
                  </w:sdtPr>
                  <w:sdtEndPr/>
                  <w:sdtContent>
                    <w:tc>
                      <w:tcPr>
                        <w:tcW w:w="1275" w:type="dxa"/>
                        <w:shd w:val="clear" w:color="auto" w:fill="auto"/>
                      </w:tcPr>
                      <w:p w:rsidR="009F710D" w:rsidRDefault="009F710D" w:rsidP="009F710D">
                        <w:pPr>
                          <w:jc w:val="right"/>
                          <w:rPr>
                            <w:color w:val="FF9900"/>
                            <w:szCs w:val="21"/>
                          </w:rPr>
                        </w:pPr>
                        <w:r>
                          <w:rPr>
                            <w:rFonts w:hint="eastAsia"/>
                            <w:color w:val="333399"/>
                          </w:rPr>
                          <w:t xml:space="preserve">　</w:t>
                        </w:r>
                      </w:p>
                    </w:tc>
                  </w:sdtContent>
                </w:sdt>
                <w:sdt>
                  <w:sdtPr>
                    <w:rPr>
                      <w:szCs w:val="21"/>
                    </w:rPr>
                    <w:alias w:val="前十名股东持有股份状态"/>
                    <w:tag w:val="_GBC_705d317d75954a388fb48e155e13819a"/>
                    <w:id w:val="-1622209422"/>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851" w:type="dxa"/>
                        <w:shd w:val="clear" w:color="auto" w:fill="auto"/>
                        <w:vAlign w:val="center"/>
                      </w:tcPr>
                      <w:p w:rsidR="009F710D" w:rsidRDefault="009F710D" w:rsidP="009F710D">
                        <w:pPr>
                          <w:jc w:val="center"/>
                          <w:rPr>
                            <w:color w:val="FF9900"/>
                            <w:szCs w:val="21"/>
                          </w:rPr>
                        </w:pPr>
                        <w:r>
                          <w:rPr>
                            <w:szCs w:val="21"/>
                          </w:rPr>
                          <w:t>无</w:t>
                        </w:r>
                      </w:p>
                    </w:tc>
                  </w:sdtContent>
                </w:sdt>
                <w:sdt>
                  <w:sdtPr>
                    <w:rPr>
                      <w:szCs w:val="21"/>
                    </w:rPr>
                    <w:alias w:val="前十名股东持有股份质押或冻结数量"/>
                    <w:tag w:val="_GBC_b758e56999aa417d8929804789b57189"/>
                    <w:id w:val="-882326091"/>
                    <w:lock w:val="sdtLocked"/>
                    <w:showingPlcHdr/>
                  </w:sdtPr>
                  <w:sdtEndPr/>
                  <w:sdtContent>
                    <w:tc>
                      <w:tcPr>
                        <w:tcW w:w="1276" w:type="dxa"/>
                        <w:gridSpan w:val="2"/>
                        <w:shd w:val="clear" w:color="auto" w:fill="auto"/>
                      </w:tcPr>
                      <w:p w:rsidR="009F710D" w:rsidRDefault="009F710D" w:rsidP="009F710D">
                        <w:pPr>
                          <w:jc w:val="right"/>
                          <w:rPr>
                            <w:color w:val="FF9900"/>
                            <w:szCs w:val="21"/>
                          </w:rPr>
                        </w:pPr>
                        <w:r>
                          <w:rPr>
                            <w:rFonts w:hint="eastAsia"/>
                            <w:color w:val="333399"/>
                          </w:rPr>
                          <w:t xml:space="preserve">　</w:t>
                        </w:r>
                      </w:p>
                    </w:tc>
                  </w:sdtContent>
                </w:sdt>
                <w:sdt>
                  <w:sdtPr>
                    <w:rPr>
                      <w:szCs w:val="21"/>
                    </w:rPr>
                    <w:alias w:val="前十名股东的股东性质"/>
                    <w:tag w:val="_GBC_2b683d4f8d754502b4edb69c1ad9e9c7"/>
                    <w:id w:val="468944224"/>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134" w:type="dxa"/>
                        <w:shd w:val="clear" w:color="auto" w:fill="auto"/>
                      </w:tcPr>
                      <w:p w:rsidR="009F710D" w:rsidRDefault="009F710D" w:rsidP="009F710D">
                        <w:pPr>
                          <w:jc w:val="center"/>
                          <w:rPr>
                            <w:color w:val="FF9900"/>
                            <w:szCs w:val="21"/>
                          </w:rPr>
                        </w:pPr>
                        <w:r>
                          <w:rPr>
                            <w:szCs w:val="21"/>
                          </w:rPr>
                          <w:t>境内非国有法人</w:t>
                        </w:r>
                      </w:p>
                    </w:tc>
                  </w:sdtContent>
                </w:sdt>
              </w:tr>
            </w:sdtContent>
          </w:sdt>
          <w:sdt>
            <w:sdtPr>
              <w:rPr>
                <w:szCs w:val="21"/>
              </w:rPr>
              <w:alias w:val="前十名股东持股情况"/>
              <w:tag w:val="_GBC_ddfbacf0af4d423dbe398b80bf7c5731"/>
              <w:id w:val="-1029799612"/>
              <w:lock w:val="sdtLocked"/>
              <w:placeholder>
                <w:docPart w:val="D057B03C0CEF45DBA8AF5BBA5CA55E93"/>
              </w:placeholder>
            </w:sdtPr>
            <w:sdtEndPr>
              <w:rPr>
                <w:color w:val="FF9900"/>
              </w:rPr>
            </w:sdtEndPr>
            <w:sdtContent>
              <w:tr w:rsidR="009F710D" w:rsidTr="0055227B">
                <w:trPr>
                  <w:cantSplit/>
                </w:trPr>
                <w:sdt>
                  <w:sdtPr>
                    <w:rPr>
                      <w:szCs w:val="21"/>
                    </w:rPr>
                    <w:alias w:val="前十名股东名称"/>
                    <w:tag w:val="_GBC_7146818fc6c04866951e9cec0d36b524"/>
                    <w:id w:val="1686397250"/>
                    <w:lock w:val="sdtLocked"/>
                  </w:sdtPr>
                  <w:sdtEndPr/>
                  <w:sdtContent>
                    <w:tc>
                      <w:tcPr>
                        <w:tcW w:w="2235" w:type="dxa"/>
                        <w:shd w:val="clear" w:color="auto" w:fill="auto"/>
                      </w:tcPr>
                      <w:p w:rsidR="009F710D" w:rsidRDefault="009F710D" w:rsidP="009F710D">
                        <w:pPr>
                          <w:rPr>
                            <w:szCs w:val="21"/>
                          </w:rPr>
                        </w:pPr>
                        <w:proofErr w:type="gramStart"/>
                        <w:r>
                          <w:rPr>
                            <w:rFonts w:hint="eastAsia"/>
                            <w:szCs w:val="21"/>
                          </w:rPr>
                          <w:t>徐席东</w:t>
                        </w:r>
                        <w:proofErr w:type="gramEnd"/>
                      </w:p>
                    </w:tc>
                  </w:sdtContent>
                </w:sdt>
                <w:sdt>
                  <w:sdtPr>
                    <w:rPr>
                      <w:szCs w:val="21"/>
                    </w:rPr>
                    <w:alias w:val="股东持有股份数量"/>
                    <w:tag w:val="_GBC_f0b9cf7af1314f1a8720869a47c0be59"/>
                    <w:id w:val="2144530636"/>
                    <w:lock w:val="sdtLocked"/>
                  </w:sdtPr>
                  <w:sdtEndPr/>
                  <w:sdtContent>
                    <w:tc>
                      <w:tcPr>
                        <w:tcW w:w="1417" w:type="dxa"/>
                        <w:shd w:val="clear" w:color="auto" w:fill="auto"/>
                      </w:tcPr>
                      <w:p w:rsidR="009F710D" w:rsidRDefault="009F710D" w:rsidP="009F710D">
                        <w:pPr>
                          <w:jc w:val="right"/>
                          <w:rPr>
                            <w:szCs w:val="21"/>
                          </w:rPr>
                        </w:pPr>
                        <w:r>
                          <w:rPr>
                            <w:szCs w:val="21"/>
                          </w:rPr>
                          <w:t>54,515,411</w:t>
                        </w:r>
                      </w:p>
                    </w:tc>
                  </w:sdtContent>
                </w:sdt>
                <w:sdt>
                  <w:sdtPr>
                    <w:rPr>
                      <w:szCs w:val="21"/>
                    </w:rPr>
                    <w:alias w:val="前十名股东持股比例"/>
                    <w:tag w:val="_GBC_8f326c0c89bc4a47af64ceba0514b91e"/>
                    <w:id w:val="1112393992"/>
                    <w:lock w:val="sdtLocked"/>
                  </w:sdtPr>
                  <w:sdtEndPr/>
                  <w:sdtContent>
                    <w:tc>
                      <w:tcPr>
                        <w:tcW w:w="851" w:type="dxa"/>
                        <w:gridSpan w:val="2"/>
                        <w:shd w:val="clear" w:color="auto" w:fill="auto"/>
                      </w:tcPr>
                      <w:p w:rsidR="009F710D" w:rsidRDefault="009F710D" w:rsidP="009F710D">
                        <w:pPr>
                          <w:jc w:val="right"/>
                          <w:rPr>
                            <w:szCs w:val="21"/>
                          </w:rPr>
                        </w:pPr>
                        <w:r>
                          <w:rPr>
                            <w:szCs w:val="21"/>
                          </w:rPr>
                          <w:t>3.11</w:t>
                        </w:r>
                      </w:p>
                    </w:tc>
                  </w:sdtContent>
                </w:sdt>
                <w:sdt>
                  <w:sdtPr>
                    <w:rPr>
                      <w:szCs w:val="21"/>
                    </w:rPr>
                    <w:alias w:val="前十名股东持有有限售条件股份数量"/>
                    <w:tag w:val="_GBC_9eab614900ab43198bd22510759f3419"/>
                    <w:id w:val="-1580824649"/>
                    <w:lock w:val="sdtLocked"/>
                  </w:sdtPr>
                  <w:sdtEndPr/>
                  <w:sdtContent>
                    <w:tc>
                      <w:tcPr>
                        <w:tcW w:w="1275" w:type="dxa"/>
                        <w:shd w:val="clear" w:color="auto" w:fill="auto"/>
                      </w:tcPr>
                      <w:p w:rsidR="009F710D" w:rsidRDefault="009F710D" w:rsidP="009F710D">
                        <w:pPr>
                          <w:jc w:val="right"/>
                          <w:rPr>
                            <w:color w:val="FF9900"/>
                            <w:szCs w:val="21"/>
                          </w:rPr>
                        </w:pPr>
                        <w:r>
                          <w:rPr>
                            <w:szCs w:val="21"/>
                          </w:rPr>
                          <w:t>54,515,411</w:t>
                        </w:r>
                      </w:p>
                    </w:tc>
                  </w:sdtContent>
                </w:sdt>
                <w:sdt>
                  <w:sdtPr>
                    <w:rPr>
                      <w:szCs w:val="21"/>
                    </w:rPr>
                    <w:alias w:val="前十名股东持有股份状态"/>
                    <w:tag w:val="_GBC_705d317d75954a388fb48e155e13819a"/>
                    <w:id w:val="-896660227"/>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851" w:type="dxa"/>
                        <w:shd w:val="clear" w:color="auto" w:fill="auto"/>
                        <w:vAlign w:val="center"/>
                      </w:tcPr>
                      <w:p w:rsidR="009F710D" w:rsidRDefault="009F710D" w:rsidP="009F710D">
                        <w:pPr>
                          <w:jc w:val="center"/>
                          <w:rPr>
                            <w:color w:val="FF9900"/>
                            <w:szCs w:val="21"/>
                          </w:rPr>
                        </w:pPr>
                        <w:r>
                          <w:rPr>
                            <w:szCs w:val="21"/>
                          </w:rPr>
                          <w:t>无</w:t>
                        </w:r>
                      </w:p>
                    </w:tc>
                  </w:sdtContent>
                </w:sdt>
                <w:sdt>
                  <w:sdtPr>
                    <w:rPr>
                      <w:szCs w:val="21"/>
                    </w:rPr>
                    <w:alias w:val="前十名股东持有股份质押或冻结数量"/>
                    <w:tag w:val="_GBC_b758e56999aa417d8929804789b57189"/>
                    <w:id w:val="-2066169704"/>
                    <w:lock w:val="sdtLocked"/>
                    <w:showingPlcHdr/>
                  </w:sdtPr>
                  <w:sdtEndPr/>
                  <w:sdtContent>
                    <w:tc>
                      <w:tcPr>
                        <w:tcW w:w="1276" w:type="dxa"/>
                        <w:gridSpan w:val="2"/>
                        <w:shd w:val="clear" w:color="auto" w:fill="auto"/>
                      </w:tcPr>
                      <w:p w:rsidR="009F710D" w:rsidRDefault="009F710D" w:rsidP="009F710D">
                        <w:pPr>
                          <w:jc w:val="right"/>
                          <w:rPr>
                            <w:color w:val="FF9900"/>
                            <w:szCs w:val="21"/>
                          </w:rPr>
                        </w:pPr>
                        <w:r>
                          <w:rPr>
                            <w:rFonts w:hint="eastAsia"/>
                            <w:color w:val="333399"/>
                          </w:rPr>
                          <w:t xml:space="preserve">　</w:t>
                        </w:r>
                      </w:p>
                    </w:tc>
                  </w:sdtContent>
                </w:sdt>
                <w:sdt>
                  <w:sdtPr>
                    <w:rPr>
                      <w:szCs w:val="21"/>
                    </w:rPr>
                    <w:alias w:val="前十名股东的股东性质"/>
                    <w:tag w:val="_GBC_2b683d4f8d754502b4edb69c1ad9e9c7"/>
                    <w:id w:val="-166479949"/>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134" w:type="dxa"/>
                        <w:shd w:val="clear" w:color="auto" w:fill="auto"/>
                      </w:tcPr>
                      <w:p w:rsidR="009F710D" w:rsidRDefault="009F710D" w:rsidP="009F710D">
                        <w:pPr>
                          <w:jc w:val="center"/>
                          <w:rPr>
                            <w:color w:val="FF9900"/>
                            <w:szCs w:val="21"/>
                          </w:rPr>
                        </w:pPr>
                        <w:r>
                          <w:rPr>
                            <w:szCs w:val="21"/>
                          </w:rPr>
                          <w:t>境内自然人</w:t>
                        </w:r>
                      </w:p>
                    </w:tc>
                  </w:sdtContent>
                </w:sdt>
              </w:tr>
            </w:sdtContent>
          </w:sdt>
          <w:sdt>
            <w:sdtPr>
              <w:rPr>
                <w:szCs w:val="21"/>
              </w:rPr>
              <w:alias w:val="前十名股东持股情况"/>
              <w:tag w:val="_GBC_ddfbacf0af4d423dbe398b80bf7c5731"/>
              <w:id w:val="1469395718"/>
              <w:lock w:val="sdtLocked"/>
              <w:placeholder>
                <w:docPart w:val="D057B03C0CEF45DBA8AF5BBA5CA55E93"/>
              </w:placeholder>
            </w:sdtPr>
            <w:sdtEndPr>
              <w:rPr>
                <w:color w:val="FF9900"/>
              </w:rPr>
            </w:sdtEndPr>
            <w:sdtContent>
              <w:tr w:rsidR="009F710D" w:rsidTr="0055227B">
                <w:trPr>
                  <w:cantSplit/>
                </w:trPr>
                <w:sdt>
                  <w:sdtPr>
                    <w:rPr>
                      <w:szCs w:val="21"/>
                    </w:rPr>
                    <w:alias w:val="前十名股东名称"/>
                    <w:tag w:val="_GBC_7146818fc6c04866951e9cec0d36b524"/>
                    <w:id w:val="1697120989"/>
                    <w:lock w:val="sdtLocked"/>
                  </w:sdtPr>
                  <w:sdtEndPr/>
                  <w:sdtContent>
                    <w:tc>
                      <w:tcPr>
                        <w:tcW w:w="2235" w:type="dxa"/>
                        <w:shd w:val="clear" w:color="auto" w:fill="auto"/>
                      </w:tcPr>
                      <w:p w:rsidR="009F710D" w:rsidRDefault="009F710D" w:rsidP="009F710D">
                        <w:pPr>
                          <w:rPr>
                            <w:szCs w:val="21"/>
                          </w:rPr>
                        </w:pPr>
                        <w:r>
                          <w:rPr>
                            <w:rFonts w:hint="eastAsia"/>
                            <w:szCs w:val="21"/>
                          </w:rPr>
                          <w:t>中央汇金资产管理有限责任公司</w:t>
                        </w:r>
                      </w:p>
                    </w:tc>
                  </w:sdtContent>
                </w:sdt>
                <w:sdt>
                  <w:sdtPr>
                    <w:rPr>
                      <w:szCs w:val="21"/>
                    </w:rPr>
                    <w:alias w:val="股东持有股份数量"/>
                    <w:tag w:val="_GBC_f0b9cf7af1314f1a8720869a47c0be59"/>
                    <w:id w:val="796494901"/>
                    <w:lock w:val="sdtLocked"/>
                  </w:sdtPr>
                  <w:sdtEndPr/>
                  <w:sdtContent>
                    <w:tc>
                      <w:tcPr>
                        <w:tcW w:w="1417" w:type="dxa"/>
                        <w:shd w:val="clear" w:color="auto" w:fill="auto"/>
                      </w:tcPr>
                      <w:p w:rsidR="009F710D" w:rsidRDefault="009F710D" w:rsidP="009F710D">
                        <w:pPr>
                          <w:jc w:val="right"/>
                          <w:rPr>
                            <w:szCs w:val="21"/>
                          </w:rPr>
                        </w:pPr>
                        <w:r>
                          <w:rPr>
                            <w:szCs w:val="21"/>
                          </w:rPr>
                          <w:t>27,320,250</w:t>
                        </w:r>
                      </w:p>
                    </w:tc>
                  </w:sdtContent>
                </w:sdt>
                <w:sdt>
                  <w:sdtPr>
                    <w:rPr>
                      <w:szCs w:val="21"/>
                    </w:rPr>
                    <w:alias w:val="前十名股东持股比例"/>
                    <w:tag w:val="_GBC_8f326c0c89bc4a47af64ceba0514b91e"/>
                    <w:id w:val="412829595"/>
                    <w:lock w:val="sdtLocked"/>
                  </w:sdtPr>
                  <w:sdtEndPr/>
                  <w:sdtContent>
                    <w:tc>
                      <w:tcPr>
                        <w:tcW w:w="851" w:type="dxa"/>
                        <w:gridSpan w:val="2"/>
                        <w:shd w:val="clear" w:color="auto" w:fill="auto"/>
                      </w:tcPr>
                      <w:p w:rsidR="009F710D" w:rsidRDefault="009F710D" w:rsidP="009F710D">
                        <w:pPr>
                          <w:jc w:val="right"/>
                          <w:rPr>
                            <w:szCs w:val="21"/>
                          </w:rPr>
                        </w:pPr>
                        <w:r>
                          <w:rPr>
                            <w:szCs w:val="21"/>
                          </w:rPr>
                          <w:t>1.56</w:t>
                        </w:r>
                      </w:p>
                    </w:tc>
                  </w:sdtContent>
                </w:sdt>
                <w:sdt>
                  <w:sdtPr>
                    <w:rPr>
                      <w:szCs w:val="21"/>
                    </w:rPr>
                    <w:alias w:val="前十名股东持有有限售条件股份数量"/>
                    <w:tag w:val="_GBC_9eab614900ab43198bd22510759f3419"/>
                    <w:id w:val="1339737223"/>
                    <w:lock w:val="sdtLocked"/>
                    <w:showingPlcHdr/>
                  </w:sdtPr>
                  <w:sdtEndPr/>
                  <w:sdtContent>
                    <w:tc>
                      <w:tcPr>
                        <w:tcW w:w="1275" w:type="dxa"/>
                        <w:shd w:val="clear" w:color="auto" w:fill="auto"/>
                      </w:tcPr>
                      <w:p w:rsidR="009F710D" w:rsidRDefault="009F710D" w:rsidP="009F710D">
                        <w:pPr>
                          <w:jc w:val="right"/>
                          <w:rPr>
                            <w:color w:val="FF9900"/>
                            <w:szCs w:val="21"/>
                          </w:rPr>
                        </w:pPr>
                        <w:r>
                          <w:rPr>
                            <w:rFonts w:hint="eastAsia"/>
                            <w:color w:val="333399"/>
                          </w:rPr>
                          <w:t xml:space="preserve">　</w:t>
                        </w:r>
                      </w:p>
                    </w:tc>
                  </w:sdtContent>
                </w:sdt>
                <w:sdt>
                  <w:sdtPr>
                    <w:rPr>
                      <w:szCs w:val="21"/>
                    </w:rPr>
                    <w:alias w:val="前十名股东持有股份状态"/>
                    <w:tag w:val="_GBC_705d317d75954a388fb48e155e13819a"/>
                    <w:id w:val="-930745462"/>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851" w:type="dxa"/>
                        <w:shd w:val="clear" w:color="auto" w:fill="auto"/>
                        <w:vAlign w:val="center"/>
                      </w:tcPr>
                      <w:p w:rsidR="009F710D" w:rsidRDefault="009F710D" w:rsidP="009F710D">
                        <w:pPr>
                          <w:jc w:val="center"/>
                          <w:rPr>
                            <w:color w:val="FF9900"/>
                            <w:szCs w:val="21"/>
                          </w:rPr>
                        </w:pPr>
                        <w:r>
                          <w:rPr>
                            <w:szCs w:val="21"/>
                          </w:rPr>
                          <w:t>无</w:t>
                        </w:r>
                      </w:p>
                    </w:tc>
                  </w:sdtContent>
                </w:sdt>
                <w:sdt>
                  <w:sdtPr>
                    <w:rPr>
                      <w:szCs w:val="21"/>
                    </w:rPr>
                    <w:alias w:val="前十名股东持有股份质押或冻结数量"/>
                    <w:tag w:val="_GBC_b758e56999aa417d8929804789b57189"/>
                    <w:id w:val="1595437180"/>
                    <w:lock w:val="sdtLocked"/>
                    <w:showingPlcHdr/>
                  </w:sdtPr>
                  <w:sdtEndPr/>
                  <w:sdtContent>
                    <w:tc>
                      <w:tcPr>
                        <w:tcW w:w="1276" w:type="dxa"/>
                        <w:gridSpan w:val="2"/>
                        <w:shd w:val="clear" w:color="auto" w:fill="auto"/>
                      </w:tcPr>
                      <w:p w:rsidR="009F710D" w:rsidRDefault="009F710D" w:rsidP="009F710D">
                        <w:pPr>
                          <w:jc w:val="right"/>
                          <w:rPr>
                            <w:color w:val="FF9900"/>
                            <w:szCs w:val="21"/>
                          </w:rPr>
                        </w:pPr>
                        <w:r>
                          <w:rPr>
                            <w:rFonts w:hint="eastAsia"/>
                            <w:color w:val="333399"/>
                          </w:rPr>
                          <w:t xml:space="preserve">　</w:t>
                        </w:r>
                      </w:p>
                    </w:tc>
                  </w:sdtContent>
                </w:sdt>
                <w:sdt>
                  <w:sdtPr>
                    <w:rPr>
                      <w:szCs w:val="21"/>
                    </w:rPr>
                    <w:alias w:val="前十名股东的股东性质"/>
                    <w:tag w:val="_GBC_2b683d4f8d754502b4edb69c1ad9e9c7"/>
                    <w:id w:val="-1885940923"/>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134" w:type="dxa"/>
                        <w:shd w:val="clear" w:color="auto" w:fill="auto"/>
                      </w:tcPr>
                      <w:p w:rsidR="009F710D" w:rsidRDefault="009F710D" w:rsidP="009F710D">
                        <w:pPr>
                          <w:jc w:val="center"/>
                          <w:rPr>
                            <w:color w:val="FF9900"/>
                            <w:szCs w:val="21"/>
                          </w:rPr>
                        </w:pPr>
                        <w:r>
                          <w:rPr>
                            <w:szCs w:val="21"/>
                          </w:rPr>
                          <w:t>未知</w:t>
                        </w:r>
                      </w:p>
                    </w:tc>
                  </w:sdtContent>
                </w:sdt>
              </w:tr>
            </w:sdtContent>
          </w:sdt>
          <w:sdt>
            <w:sdtPr>
              <w:rPr>
                <w:szCs w:val="21"/>
              </w:rPr>
              <w:alias w:val="前十名股东持股情况"/>
              <w:tag w:val="_GBC_ddfbacf0af4d423dbe398b80bf7c5731"/>
              <w:id w:val="2094280924"/>
              <w:lock w:val="sdtLocked"/>
              <w:placeholder>
                <w:docPart w:val="D057B03C0CEF45DBA8AF5BBA5CA55E93"/>
              </w:placeholder>
            </w:sdtPr>
            <w:sdtEndPr>
              <w:rPr>
                <w:color w:val="FF9900"/>
              </w:rPr>
            </w:sdtEndPr>
            <w:sdtContent>
              <w:tr w:rsidR="009F710D" w:rsidTr="0055227B">
                <w:trPr>
                  <w:cantSplit/>
                </w:trPr>
                <w:sdt>
                  <w:sdtPr>
                    <w:rPr>
                      <w:szCs w:val="21"/>
                    </w:rPr>
                    <w:alias w:val="前十名股东名称"/>
                    <w:tag w:val="_GBC_7146818fc6c04866951e9cec0d36b524"/>
                    <w:id w:val="-1245641233"/>
                    <w:lock w:val="sdtLocked"/>
                  </w:sdtPr>
                  <w:sdtEndPr/>
                  <w:sdtContent>
                    <w:tc>
                      <w:tcPr>
                        <w:tcW w:w="2235" w:type="dxa"/>
                        <w:shd w:val="clear" w:color="auto" w:fill="auto"/>
                      </w:tcPr>
                      <w:p w:rsidR="009F710D" w:rsidRDefault="009F710D" w:rsidP="009F710D">
                        <w:pPr>
                          <w:rPr>
                            <w:szCs w:val="21"/>
                          </w:rPr>
                        </w:pPr>
                        <w:r>
                          <w:rPr>
                            <w:rFonts w:hint="eastAsia"/>
                            <w:szCs w:val="21"/>
                          </w:rPr>
                          <w:t>兴业银行股份有限公司－中欧新趋势股票型证券投资基金</w:t>
                        </w:r>
                        <w:r>
                          <w:rPr>
                            <w:szCs w:val="21"/>
                          </w:rPr>
                          <w:t>(LOF)</w:t>
                        </w:r>
                      </w:p>
                    </w:tc>
                  </w:sdtContent>
                </w:sdt>
                <w:sdt>
                  <w:sdtPr>
                    <w:rPr>
                      <w:szCs w:val="21"/>
                    </w:rPr>
                    <w:alias w:val="股东持有股份数量"/>
                    <w:tag w:val="_GBC_f0b9cf7af1314f1a8720869a47c0be59"/>
                    <w:id w:val="-233618946"/>
                    <w:lock w:val="sdtLocked"/>
                  </w:sdtPr>
                  <w:sdtEndPr/>
                  <w:sdtContent>
                    <w:tc>
                      <w:tcPr>
                        <w:tcW w:w="1417" w:type="dxa"/>
                        <w:shd w:val="clear" w:color="auto" w:fill="auto"/>
                      </w:tcPr>
                      <w:p w:rsidR="009F710D" w:rsidRDefault="009F710D" w:rsidP="009F710D">
                        <w:pPr>
                          <w:jc w:val="right"/>
                          <w:rPr>
                            <w:szCs w:val="21"/>
                          </w:rPr>
                        </w:pPr>
                        <w:r>
                          <w:rPr>
                            <w:szCs w:val="21"/>
                          </w:rPr>
                          <w:t>18,500,000</w:t>
                        </w:r>
                      </w:p>
                    </w:tc>
                  </w:sdtContent>
                </w:sdt>
                <w:sdt>
                  <w:sdtPr>
                    <w:rPr>
                      <w:szCs w:val="21"/>
                    </w:rPr>
                    <w:alias w:val="前十名股东持股比例"/>
                    <w:tag w:val="_GBC_8f326c0c89bc4a47af64ceba0514b91e"/>
                    <w:id w:val="85591572"/>
                    <w:lock w:val="sdtLocked"/>
                  </w:sdtPr>
                  <w:sdtEndPr/>
                  <w:sdtContent>
                    <w:tc>
                      <w:tcPr>
                        <w:tcW w:w="851" w:type="dxa"/>
                        <w:gridSpan w:val="2"/>
                        <w:shd w:val="clear" w:color="auto" w:fill="auto"/>
                      </w:tcPr>
                      <w:p w:rsidR="009F710D" w:rsidRDefault="009F710D" w:rsidP="009F710D">
                        <w:pPr>
                          <w:jc w:val="right"/>
                          <w:rPr>
                            <w:szCs w:val="21"/>
                          </w:rPr>
                        </w:pPr>
                        <w:r>
                          <w:rPr>
                            <w:szCs w:val="21"/>
                          </w:rPr>
                          <w:t>1.05</w:t>
                        </w:r>
                      </w:p>
                    </w:tc>
                  </w:sdtContent>
                </w:sdt>
                <w:sdt>
                  <w:sdtPr>
                    <w:rPr>
                      <w:szCs w:val="21"/>
                    </w:rPr>
                    <w:alias w:val="前十名股东持有有限售条件股份数量"/>
                    <w:tag w:val="_GBC_9eab614900ab43198bd22510759f3419"/>
                    <w:id w:val="1881675342"/>
                    <w:lock w:val="sdtLocked"/>
                    <w:showingPlcHdr/>
                  </w:sdtPr>
                  <w:sdtEndPr/>
                  <w:sdtContent>
                    <w:tc>
                      <w:tcPr>
                        <w:tcW w:w="1275" w:type="dxa"/>
                        <w:shd w:val="clear" w:color="auto" w:fill="auto"/>
                      </w:tcPr>
                      <w:p w:rsidR="009F710D" w:rsidRDefault="009F710D" w:rsidP="009F710D">
                        <w:pPr>
                          <w:jc w:val="right"/>
                          <w:rPr>
                            <w:color w:val="FF9900"/>
                            <w:szCs w:val="21"/>
                          </w:rPr>
                        </w:pPr>
                        <w:r>
                          <w:rPr>
                            <w:rFonts w:hint="eastAsia"/>
                            <w:color w:val="333399"/>
                          </w:rPr>
                          <w:t xml:space="preserve">　</w:t>
                        </w:r>
                      </w:p>
                    </w:tc>
                  </w:sdtContent>
                </w:sdt>
                <w:sdt>
                  <w:sdtPr>
                    <w:rPr>
                      <w:szCs w:val="21"/>
                    </w:rPr>
                    <w:alias w:val="前十名股东持有股份状态"/>
                    <w:tag w:val="_GBC_705d317d75954a388fb48e155e13819a"/>
                    <w:id w:val="-293835378"/>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851" w:type="dxa"/>
                        <w:shd w:val="clear" w:color="auto" w:fill="auto"/>
                        <w:vAlign w:val="center"/>
                      </w:tcPr>
                      <w:p w:rsidR="009F710D" w:rsidRDefault="009F710D" w:rsidP="009F710D">
                        <w:pPr>
                          <w:jc w:val="center"/>
                          <w:rPr>
                            <w:color w:val="FF9900"/>
                            <w:szCs w:val="21"/>
                          </w:rPr>
                        </w:pPr>
                        <w:r>
                          <w:rPr>
                            <w:szCs w:val="21"/>
                          </w:rPr>
                          <w:t>无</w:t>
                        </w:r>
                      </w:p>
                    </w:tc>
                  </w:sdtContent>
                </w:sdt>
                <w:sdt>
                  <w:sdtPr>
                    <w:rPr>
                      <w:szCs w:val="21"/>
                    </w:rPr>
                    <w:alias w:val="前十名股东持有股份质押或冻结数量"/>
                    <w:tag w:val="_GBC_b758e56999aa417d8929804789b57189"/>
                    <w:id w:val="1164429842"/>
                    <w:lock w:val="sdtLocked"/>
                    <w:showingPlcHdr/>
                  </w:sdtPr>
                  <w:sdtEndPr/>
                  <w:sdtContent>
                    <w:tc>
                      <w:tcPr>
                        <w:tcW w:w="1276" w:type="dxa"/>
                        <w:gridSpan w:val="2"/>
                        <w:shd w:val="clear" w:color="auto" w:fill="auto"/>
                      </w:tcPr>
                      <w:p w:rsidR="009F710D" w:rsidRDefault="009F710D" w:rsidP="009F710D">
                        <w:pPr>
                          <w:jc w:val="right"/>
                          <w:rPr>
                            <w:color w:val="FF9900"/>
                            <w:szCs w:val="21"/>
                          </w:rPr>
                        </w:pPr>
                        <w:r>
                          <w:rPr>
                            <w:rFonts w:hint="eastAsia"/>
                            <w:color w:val="333399"/>
                          </w:rPr>
                          <w:t xml:space="preserve">　</w:t>
                        </w:r>
                      </w:p>
                    </w:tc>
                  </w:sdtContent>
                </w:sdt>
                <w:sdt>
                  <w:sdtPr>
                    <w:rPr>
                      <w:szCs w:val="21"/>
                    </w:rPr>
                    <w:alias w:val="前十名股东的股东性质"/>
                    <w:tag w:val="_GBC_2b683d4f8d754502b4edb69c1ad9e9c7"/>
                    <w:id w:val="-196926539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134" w:type="dxa"/>
                        <w:shd w:val="clear" w:color="auto" w:fill="auto"/>
                      </w:tcPr>
                      <w:p w:rsidR="009F710D" w:rsidRDefault="009F710D" w:rsidP="009F710D">
                        <w:pPr>
                          <w:jc w:val="center"/>
                          <w:rPr>
                            <w:color w:val="FF9900"/>
                            <w:szCs w:val="21"/>
                          </w:rPr>
                        </w:pPr>
                        <w:r>
                          <w:rPr>
                            <w:szCs w:val="21"/>
                          </w:rPr>
                          <w:t>未知</w:t>
                        </w:r>
                      </w:p>
                    </w:tc>
                  </w:sdtContent>
                </w:sdt>
              </w:tr>
            </w:sdtContent>
          </w:sdt>
          <w:sdt>
            <w:sdtPr>
              <w:rPr>
                <w:szCs w:val="21"/>
              </w:rPr>
              <w:alias w:val="前十名股东持股情况"/>
              <w:tag w:val="_GBC_ddfbacf0af4d423dbe398b80bf7c5731"/>
              <w:id w:val="-550308503"/>
              <w:lock w:val="sdtLocked"/>
              <w:placeholder>
                <w:docPart w:val="D057B03C0CEF45DBA8AF5BBA5CA55E93"/>
              </w:placeholder>
            </w:sdtPr>
            <w:sdtEndPr>
              <w:rPr>
                <w:color w:val="FF9900"/>
              </w:rPr>
            </w:sdtEndPr>
            <w:sdtContent>
              <w:tr w:rsidR="009F710D" w:rsidTr="0055227B">
                <w:trPr>
                  <w:cantSplit/>
                </w:trPr>
                <w:sdt>
                  <w:sdtPr>
                    <w:rPr>
                      <w:szCs w:val="21"/>
                    </w:rPr>
                    <w:alias w:val="前十名股东名称"/>
                    <w:tag w:val="_GBC_7146818fc6c04866951e9cec0d36b524"/>
                    <w:id w:val="-1245952307"/>
                    <w:lock w:val="sdtLocked"/>
                  </w:sdtPr>
                  <w:sdtEndPr/>
                  <w:sdtContent>
                    <w:tc>
                      <w:tcPr>
                        <w:tcW w:w="2235" w:type="dxa"/>
                        <w:shd w:val="clear" w:color="auto" w:fill="auto"/>
                      </w:tcPr>
                      <w:p w:rsidR="009F710D" w:rsidRDefault="009F710D" w:rsidP="009F710D">
                        <w:pPr>
                          <w:rPr>
                            <w:szCs w:val="21"/>
                          </w:rPr>
                        </w:pPr>
                        <w:r>
                          <w:rPr>
                            <w:rFonts w:hint="eastAsia"/>
                            <w:szCs w:val="21"/>
                          </w:rPr>
                          <w:t>中国建设银行股份有限公司－中欧新蓝筹灵活配置混合型证券投资基金</w:t>
                        </w:r>
                      </w:p>
                    </w:tc>
                  </w:sdtContent>
                </w:sdt>
                <w:sdt>
                  <w:sdtPr>
                    <w:rPr>
                      <w:szCs w:val="21"/>
                    </w:rPr>
                    <w:alias w:val="股东持有股份数量"/>
                    <w:tag w:val="_GBC_f0b9cf7af1314f1a8720869a47c0be59"/>
                    <w:id w:val="2094584709"/>
                    <w:lock w:val="sdtLocked"/>
                  </w:sdtPr>
                  <w:sdtEndPr/>
                  <w:sdtContent>
                    <w:tc>
                      <w:tcPr>
                        <w:tcW w:w="1417" w:type="dxa"/>
                        <w:shd w:val="clear" w:color="auto" w:fill="auto"/>
                      </w:tcPr>
                      <w:p w:rsidR="009F710D" w:rsidRDefault="009F710D" w:rsidP="009F710D">
                        <w:pPr>
                          <w:jc w:val="right"/>
                          <w:rPr>
                            <w:szCs w:val="21"/>
                          </w:rPr>
                        </w:pPr>
                        <w:r>
                          <w:rPr>
                            <w:szCs w:val="21"/>
                          </w:rPr>
                          <w:t>13,099,909</w:t>
                        </w:r>
                      </w:p>
                    </w:tc>
                  </w:sdtContent>
                </w:sdt>
                <w:sdt>
                  <w:sdtPr>
                    <w:rPr>
                      <w:szCs w:val="21"/>
                    </w:rPr>
                    <w:alias w:val="前十名股东持股比例"/>
                    <w:tag w:val="_GBC_8f326c0c89bc4a47af64ceba0514b91e"/>
                    <w:id w:val="-247580551"/>
                    <w:lock w:val="sdtLocked"/>
                  </w:sdtPr>
                  <w:sdtEndPr/>
                  <w:sdtContent>
                    <w:tc>
                      <w:tcPr>
                        <w:tcW w:w="851" w:type="dxa"/>
                        <w:gridSpan w:val="2"/>
                        <w:shd w:val="clear" w:color="auto" w:fill="auto"/>
                      </w:tcPr>
                      <w:p w:rsidR="009F710D" w:rsidRDefault="009F710D" w:rsidP="009F710D">
                        <w:pPr>
                          <w:jc w:val="right"/>
                          <w:rPr>
                            <w:szCs w:val="21"/>
                          </w:rPr>
                        </w:pPr>
                        <w:r>
                          <w:rPr>
                            <w:szCs w:val="21"/>
                          </w:rPr>
                          <w:t>0.75</w:t>
                        </w:r>
                      </w:p>
                    </w:tc>
                  </w:sdtContent>
                </w:sdt>
                <w:sdt>
                  <w:sdtPr>
                    <w:rPr>
                      <w:szCs w:val="21"/>
                    </w:rPr>
                    <w:alias w:val="前十名股东持有有限售条件股份数量"/>
                    <w:tag w:val="_GBC_9eab614900ab43198bd22510759f3419"/>
                    <w:id w:val="-1028873090"/>
                    <w:lock w:val="sdtLocked"/>
                    <w:showingPlcHdr/>
                  </w:sdtPr>
                  <w:sdtEndPr/>
                  <w:sdtContent>
                    <w:tc>
                      <w:tcPr>
                        <w:tcW w:w="1275" w:type="dxa"/>
                        <w:shd w:val="clear" w:color="auto" w:fill="auto"/>
                      </w:tcPr>
                      <w:p w:rsidR="009F710D" w:rsidRDefault="009F710D" w:rsidP="009F710D">
                        <w:pPr>
                          <w:jc w:val="right"/>
                          <w:rPr>
                            <w:color w:val="FF9900"/>
                            <w:szCs w:val="21"/>
                          </w:rPr>
                        </w:pPr>
                        <w:r>
                          <w:rPr>
                            <w:rFonts w:hint="eastAsia"/>
                            <w:color w:val="333399"/>
                          </w:rPr>
                          <w:t xml:space="preserve">　</w:t>
                        </w:r>
                      </w:p>
                    </w:tc>
                  </w:sdtContent>
                </w:sdt>
                <w:sdt>
                  <w:sdtPr>
                    <w:rPr>
                      <w:szCs w:val="21"/>
                    </w:rPr>
                    <w:alias w:val="前十名股东持有股份状态"/>
                    <w:tag w:val="_GBC_705d317d75954a388fb48e155e13819a"/>
                    <w:id w:val="-901289385"/>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851" w:type="dxa"/>
                        <w:shd w:val="clear" w:color="auto" w:fill="auto"/>
                        <w:vAlign w:val="center"/>
                      </w:tcPr>
                      <w:p w:rsidR="009F710D" w:rsidRDefault="009F710D" w:rsidP="009F710D">
                        <w:pPr>
                          <w:jc w:val="center"/>
                          <w:rPr>
                            <w:color w:val="FF9900"/>
                            <w:szCs w:val="21"/>
                          </w:rPr>
                        </w:pPr>
                        <w:r>
                          <w:rPr>
                            <w:szCs w:val="21"/>
                          </w:rPr>
                          <w:t>无</w:t>
                        </w:r>
                      </w:p>
                    </w:tc>
                  </w:sdtContent>
                </w:sdt>
                <w:sdt>
                  <w:sdtPr>
                    <w:rPr>
                      <w:szCs w:val="21"/>
                    </w:rPr>
                    <w:alias w:val="前十名股东持有股份质押或冻结数量"/>
                    <w:tag w:val="_GBC_b758e56999aa417d8929804789b57189"/>
                    <w:id w:val="-263536165"/>
                    <w:lock w:val="sdtLocked"/>
                    <w:showingPlcHdr/>
                  </w:sdtPr>
                  <w:sdtEndPr/>
                  <w:sdtContent>
                    <w:tc>
                      <w:tcPr>
                        <w:tcW w:w="1276" w:type="dxa"/>
                        <w:gridSpan w:val="2"/>
                        <w:shd w:val="clear" w:color="auto" w:fill="auto"/>
                      </w:tcPr>
                      <w:p w:rsidR="009F710D" w:rsidRDefault="009F710D" w:rsidP="009F710D">
                        <w:pPr>
                          <w:jc w:val="right"/>
                          <w:rPr>
                            <w:color w:val="FF9900"/>
                            <w:szCs w:val="21"/>
                          </w:rPr>
                        </w:pPr>
                        <w:r>
                          <w:rPr>
                            <w:rFonts w:hint="eastAsia"/>
                            <w:color w:val="333399"/>
                          </w:rPr>
                          <w:t xml:space="preserve">　</w:t>
                        </w:r>
                      </w:p>
                    </w:tc>
                  </w:sdtContent>
                </w:sdt>
                <w:sdt>
                  <w:sdtPr>
                    <w:rPr>
                      <w:szCs w:val="21"/>
                    </w:rPr>
                    <w:alias w:val="前十名股东的股东性质"/>
                    <w:tag w:val="_GBC_2b683d4f8d754502b4edb69c1ad9e9c7"/>
                    <w:id w:val="1665968405"/>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134" w:type="dxa"/>
                        <w:shd w:val="clear" w:color="auto" w:fill="auto"/>
                      </w:tcPr>
                      <w:p w:rsidR="009F710D" w:rsidRDefault="009F710D" w:rsidP="009F710D">
                        <w:pPr>
                          <w:jc w:val="center"/>
                          <w:rPr>
                            <w:color w:val="FF9900"/>
                            <w:szCs w:val="21"/>
                          </w:rPr>
                        </w:pPr>
                        <w:r>
                          <w:rPr>
                            <w:szCs w:val="21"/>
                          </w:rPr>
                          <w:t>未知</w:t>
                        </w:r>
                      </w:p>
                    </w:tc>
                  </w:sdtContent>
                </w:sdt>
              </w:tr>
            </w:sdtContent>
          </w:sdt>
          <w:sdt>
            <w:sdtPr>
              <w:rPr>
                <w:szCs w:val="21"/>
              </w:rPr>
              <w:alias w:val="前十名股东持股情况"/>
              <w:tag w:val="_GBC_ddfbacf0af4d423dbe398b80bf7c5731"/>
              <w:id w:val="-1864423136"/>
              <w:lock w:val="sdtLocked"/>
              <w:placeholder>
                <w:docPart w:val="D057B03C0CEF45DBA8AF5BBA5CA55E93"/>
              </w:placeholder>
            </w:sdtPr>
            <w:sdtEndPr>
              <w:rPr>
                <w:color w:val="FF9900"/>
              </w:rPr>
            </w:sdtEndPr>
            <w:sdtContent>
              <w:tr w:rsidR="009F710D" w:rsidTr="0055227B">
                <w:trPr>
                  <w:cantSplit/>
                </w:trPr>
                <w:sdt>
                  <w:sdtPr>
                    <w:rPr>
                      <w:szCs w:val="21"/>
                    </w:rPr>
                    <w:alias w:val="前十名股东名称"/>
                    <w:tag w:val="_GBC_7146818fc6c04866951e9cec0d36b524"/>
                    <w:id w:val="1003784895"/>
                    <w:lock w:val="sdtLocked"/>
                  </w:sdtPr>
                  <w:sdtEndPr/>
                  <w:sdtContent>
                    <w:tc>
                      <w:tcPr>
                        <w:tcW w:w="2235" w:type="dxa"/>
                        <w:shd w:val="clear" w:color="auto" w:fill="auto"/>
                      </w:tcPr>
                      <w:p w:rsidR="009F710D" w:rsidRDefault="009F710D" w:rsidP="009F710D">
                        <w:pPr>
                          <w:rPr>
                            <w:szCs w:val="21"/>
                          </w:rPr>
                        </w:pPr>
                        <w:r>
                          <w:rPr>
                            <w:rFonts w:hint="eastAsia"/>
                            <w:szCs w:val="21"/>
                          </w:rPr>
                          <w:t>张锡铭</w:t>
                        </w:r>
                      </w:p>
                    </w:tc>
                  </w:sdtContent>
                </w:sdt>
                <w:sdt>
                  <w:sdtPr>
                    <w:rPr>
                      <w:szCs w:val="21"/>
                    </w:rPr>
                    <w:alias w:val="股东持有股份数量"/>
                    <w:tag w:val="_GBC_f0b9cf7af1314f1a8720869a47c0be59"/>
                    <w:id w:val="526066578"/>
                    <w:lock w:val="sdtLocked"/>
                  </w:sdtPr>
                  <w:sdtEndPr/>
                  <w:sdtContent>
                    <w:tc>
                      <w:tcPr>
                        <w:tcW w:w="1417" w:type="dxa"/>
                        <w:shd w:val="clear" w:color="auto" w:fill="auto"/>
                      </w:tcPr>
                      <w:p w:rsidR="009F710D" w:rsidRDefault="009F710D" w:rsidP="009F710D">
                        <w:pPr>
                          <w:jc w:val="right"/>
                          <w:rPr>
                            <w:szCs w:val="21"/>
                          </w:rPr>
                        </w:pPr>
                        <w:r>
                          <w:rPr>
                            <w:szCs w:val="21"/>
                          </w:rPr>
                          <w:t>12,597,185</w:t>
                        </w:r>
                      </w:p>
                    </w:tc>
                  </w:sdtContent>
                </w:sdt>
                <w:sdt>
                  <w:sdtPr>
                    <w:rPr>
                      <w:szCs w:val="21"/>
                    </w:rPr>
                    <w:alias w:val="前十名股东持股比例"/>
                    <w:tag w:val="_GBC_8f326c0c89bc4a47af64ceba0514b91e"/>
                    <w:id w:val="-428431009"/>
                    <w:lock w:val="sdtLocked"/>
                  </w:sdtPr>
                  <w:sdtEndPr/>
                  <w:sdtContent>
                    <w:tc>
                      <w:tcPr>
                        <w:tcW w:w="851" w:type="dxa"/>
                        <w:gridSpan w:val="2"/>
                        <w:shd w:val="clear" w:color="auto" w:fill="auto"/>
                      </w:tcPr>
                      <w:p w:rsidR="009F710D" w:rsidRDefault="009F710D" w:rsidP="009F710D">
                        <w:pPr>
                          <w:jc w:val="right"/>
                          <w:rPr>
                            <w:szCs w:val="21"/>
                          </w:rPr>
                        </w:pPr>
                        <w:r>
                          <w:rPr>
                            <w:szCs w:val="21"/>
                          </w:rPr>
                          <w:t>0.72</w:t>
                        </w:r>
                      </w:p>
                    </w:tc>
                  </w:sdtContent>
                </w:sdt>
                <w:sdt>
                  <w:sdtPr>
                    <w:rPr>
                      <w:szCs w:val="21"/>
                    </w:rPr>
                    <w:alias w:val="前十名股东持有有限售条件股份数量"/>
                    <w:tag w:val="_GBC_9eab614900ab43198bd22510759f3419"/>
                    <w:id w:val="275684912"/>
                    <w:lock w:val="sdtLocked"/>
                  </w:sdtPr>
                  <w:sdtEndPr/>
                  <w:sdtContent>
                    <w:tc>
                      <w:tcPr>
                        <w:tcW w:w="1275" w:type="dxa"/>
                        <w:shd w:val="clear" w:color="auto" w:fill="auto"/>
                      </w:tcPr>
                      <w:p w:rsidR="009F710D" w:rsidRDefault="009F710D" w:rsidP="009F710D">
                        <w:pPr>
                          <w:jc w:val="right"/>
                          <w:rPr>
                            <w:color w:val="FF9900"/>
                            <w:szCs w:val="21"/>
                          </w:rPr>
                        </w:pPr>
                        <w:r>
                          <w:rPr>
                            <w:szCs w:val="21"/>
                          </w:rPr>
                          <w:t>12,597,185</w:t>
                        </w:r>
                      </w:p>
                    </w:tc>
                  </w:sdtContent>
                </w:sdt>
                <w:sdt>
                  <w:sdtPr>
                    <w:rPr>
                      <w:szCs w:val="21"/>
                    </w:rPr>
                    <w:alias w:val="前十名股东持有股份状态"/>
                    <w:tag w:val="_GBC_705d317d75954a388fb48e155e13819a"/>
                    <w:id w:val="27619856"/>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851" w:type="dxa"/>
                        <w:shd w:val="clear" w:color="auto" w:fill="auto"/>
                        <w:vAlign w:val="center"/>
                      </w:tcPr>
                      <w:p w:rsidR="009F710D" w:rsidRDefault="009F710D" w:rsidP="009F710D">
                        <w:pPr>
                          <w:jc w:val="center"/>
                          <w:rPr>
                            <w:color w:val="FF9900"/>
                            <w:szCs w:val="21"/>
                          </w:rPr>
                        </w:pPr>
                        <w:r>
                          <w:rPr>
                            <w:szCs w:val="21"/>
                          </w:rPr>
                          <w:t>质押</w:t>
                        </w:r>
                      </w:p>
                    </w:tc>
                  </w:sdtContent>
                </w:sdt>
                <w:sdt>
                  <w:sdtPr>
                    <w:rPr>
                      <w:szCs w:val="21"/>
                    </w:rPr>
                    <w:alias w:val="前十名股东持有股份质押或冻结数量"/>
                    <w:tag w:val="_GBC_b758e56999aa417d8929804789b57189"/>
                    <w:id w:val="748317578"/>
                    <w:lock w:val="sdtLocked"/>
                  </w:sdtPr>
                  <w:sdtEndPr/>
                  <w:sdtContent>
                    <w:tc>
                      <w:tcPr>
                        <w:tcW w:w="1276" w:type="dxa"/>
                        <w:gridSpan w:val="2"/>
                        <w:shd w:val="clear" w:color="auto" w:fill="auto"/>
                      </w:tcPr>
                      <w:p w:rsidR="009F710D" w:rsidRDefault="009F710D" w:rsidP="009F710D">
                        <w:pPr>
                          <w:jc w:val="right"/>
                          <w:rPr>
                            <w:color w:val="FF9900"/>
                            <w:szCs w:val="21"/>
                          </w:rPr>
                        </w:pPr>
                        <w:r>
                          <w:rPr>
                            <w:szCs w:val="21"/>
                          </w:rPr>
                          <w:t>12,597,148</w:t>
                        </w:r>
                      </w:p>
                    </w:tc>
                  </w:sdtContent>
                </w:sdt>
                <w:sdt>
                  <w:sdtPr>
                    <w:rPr>
                      <w:szCs w:val="21"/>
                    </w:rPr>
                    <w:alias w:val="前十名股东的股东性质"/>
                    <w:tag w:val="_GBC_2b683d4f8d754502b4edb69c1ad9e9c7"/>
                    <w:id w:val="-137338864"/>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134" w:type="dxa"/>
                        <w:shd w:val="clear" w:color="auto" w:fill="auto"/>
                      </w:tcPr>
                      <w:p w:rsidR="009F710D" w:rsidRDefault="009F710D" w:rsidP="009F710D">
                        <w:pPr>
                          <w:jc w:val="center"/>
                          <w:rPr>
                            <w:color w:val="FF9900"/>
                            <w:szCs w:val="21"/>
                          </w:rPr>
                        </w:pPr>
                        <w:r>
                          <w:rPr>
                            <w:szCs w:val="21"/>
                          </w:rPr>
                          <w:t>境内自然人</w:t>
                        </w:r>
                      </w:p>
                    </w:tc>
                  </w:sdtContent>
                </w:sdt>
              </w:tr>
            </w:sdtContent>
          </w:sdt>
          <w:sdt>
            <w:sdtPr>
              <w:rPr>
                <w:szCs w:val="21"/>
              </w:rPr>
              <w:alias w:val="前十名股东持股情况"/>
              <w:tag w:val="_GBC_ddfbacf0af4d423dbe398b80bf7c5731"/>
              <w:id w:val="-1074204836"/>
              <w:lock w:val="sdtLocked"/>
              <w:placeholder>
                <w:docPart w:val="D057B03C0CEF45DBA8AF5BBA5CA55E93"/>
              </w:placeholder>
            </w:sdtPr>
            <w:sdtEndPr>
              <w:rPr>
                <w:color w:val="FF9900"/>
              </w:rPr>
            </w:sdtEndPr>
            <w:sdtContent>
              <w:tr w:rsidR="009F710D" w:rsidTr="0055227B">
                <w:trPr>
                  <w:cantSplit/>
                </w:trPr>
                <w:sdt>
                  <w:sdtPr>
                    <w:rPr>
                      <w:szCs w:val="21"/>
                    </w:rPr>
                    <w:alias w:val="前十名股东名称"/>
                    <w:tag w:val="_GBC_7146818fc6c04866951e9cec0d36b524"/>
                    <w:id w:val="-269082491"/>
                    <w:lock w:val="sdtLocked"/>
                  </w:sdtPr>
                  <w:sdtEndPr/>
                  <w:sdtContent>
                    <w:tc>
                      <w:tcPr>
                        <w:tcW w:w="2235" w:type="dxa"/>
                        <w:shd w:val="clear" w:color="auto" w:fill="auto"/>
                      </w:tcPr>
                      <w:p w:rsidR="009F710D" w:rsidRDefault="009F710D" w:rsidP="009F710D">
                        <w:pPr>
                          <w:rPr>
                            <w:szCs w:val="21"/>
                          </w:rPr>
                        </w:pPr>
                        <w:r>
                          <w:rPr>
                            <w:rFonts w:hint="eastAsia"/>
                            <w:szCs w:val="21"/>
                          </w:rPr>
                          <w:t>安徽海禾新能源投资有限公司</w:t>
                        </w:r>
                      </w:p>
                    </w:tc>
                  </w:sdtContent>
                </w:sdt>
                <w:sdt>
                  <w:sdtPr>
                    <w:rPr>
                      <w:szCs w:val="21"/>
                    </w:rPr>
                    <w:alias w:val="股东持有股份数量"/>
                    <w:tag w:val="_GBC_f0b9cf7af1314f1a8720869a47c0be59"/>
                    <w:id w:val="-767242003"/>
                    <w:lock w:val="sdtLocked"/>
                  </w:sdtPr>
                  <w:sdtEndPr/>
                  <w:sdtContent>
                    <w:tc>
                      <w:tcPr>
                        <w:tcW w:w="1417" w:type="dxa"/>
                        <w:shd w:val="clear" w:color="auto" w:fill="auto"/>
                      </w:tcPr>
                      <w:p w:rsidR="009F710D" w:rsidRDefault="009F710D" w:rsidP="009F710D">
                        <w:pPr>
                          <w:jc w:val="right"/>
                          <w:rPr>
                            <w:szCs w:val="21"/>
                          </w:rPr>
                        </w:pPr>
                        <w:r>
                          <w:rPr>
                            <w:szCs w:val="21"/>
                          </w:rPr>
                          <w:t>10,859,644</w:t>
                        </w:r>
                      </w:p>
                    </w:tc>
                  </w:sdtContent>
                </w:sdt>
                <w:sdt>
                  <w:sdtPr>
                    <w:rPr>
                      <w:szCs w:val="21"/>
                    </w:rPr>
                    <w:alias w:val="前十名股东持股比例"/>
                    <w:tag w:val="_GBC_8f326c0c89bc4a47af64ceba0514b91e"/>
                    <w:id w:val="1970238250"/>
                    <w:lock w:val="sdtLocked"/>
                  </w:sdtPr>
                  <w:sdtEndPr/>
                  <w:sdtContent>
                    <w:tc>
                      <w:tcPr>
                        <w:tcW w:w="851" w:type="dxa"/>
                        <w:gridSpan w:val="2"/>
                        <w:shd w:val="clear" w:color="auto" w:fill="auto"/>
                      </w:tcPr>
                      <w:p w:rsidR="009F710D" w:rsidRDefault="009F710D" w:rsidP="009F710D">
                        <w:pPr>
                          <w:jc w:val="right"/>
                          <w:rPr>
                            <w:szCs w:val="21"/>
                          </w:rPr>
                        </w:pPr>
                        <w:r>
                          <w:rPr>
                            <w:szCs w:val="21"/>
                          </w:rPr>
                          <w:t>0.62</w:t>
                        </w:r>
                      </w:p>
                    </w:tc>
                  </w:sdtContent>
                </w:sdt>
                <w:sdt>
                  <w:sdtPr>
                    <w:rPr>
                      <w:szCs w:val="21"/>
                    </w:rPr>
                    <w:alias w:val="前十名股东持有有限售条件股份数量"/>
                    <w:tag w:val="_GBC_9eab614900ab43198bd22510759f3419"/>
                    <w:id w:val="2019421484"/>
                    <w:lock w:val="sdtLocked"/>
                  </w:sdtPr>
                  <w:sdtEndPr/>
                  <w:sdtContent>
                    <w:tc>
                      <w:tcPr>
                        <w:tcW w:w="1275" w:type="dxa"/>
                        <w:shd w:val="clear" w:color="auto" w:fill="auto"/>
                      </w:tcPr>
                      <w:p w:rsidR="009F710D" w:rsidRDefault="009F710D" w:rsidP="009F710D">
                        <w:pPr>
                          <w:jc w:val="right"/>
                          <w:rPr>
                            <w:color w:val="FF9900"/>
                            <w:szCs w:val="21"/>
                          </w:rPr>
                        </w:pPr>
                        <w:r>
                          <w:rPr>
                            <w:szCs w:val="21"/>
                          </w:rPr>
                          <w:t>10,859,644</w:t>
                        </w:r>
                      </w:p>
                    </w:tc>
                  </w:sdtContent>
                </w:sdt>
                <w:sdt>
                  <w:sdtPr>
                    <w:rPr>
                      <w:szCs w:val="21"/>
                    </w:rPr>
                    <w:alias w:val="前十名股东持有股份状态"/>
                    <w:tag w:val="_GBC_705d317d75954a388fb48e155e13819a"/>
                    <w:id w:val="445519242"/>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851" w:type="dxa"/>
                        <w:shd w:val="clear" w:color="auto" w:fill="auto"/>
                        <w:vAlign w:val="center"/>
                      </w:tcPr>
                      <w:p w:rsidR="009F710D" w:rsidRDefault="009F710D" w:rsidP="009F710D">
                        <w:pPr>
                          <w:jc w:val="center"/>
                          <w:rPr>
                            <w:color w:val="FF9900"/>
                            <w:szCs w:val="21"/>
                          </w:rPr>
                        </w:pPr>
                        <w:r>
                          <w:rPr>
                            <w:szCs w:val="21"/>
                          </w:rPr>
                          <w:t>质押</w:t>
                        </w:r>
                      </w:p>
                    </w:tc>
                  </w:sdtContent>
                </w:sdt>
                <w:sdt>
                  <w:sdtPr>
                    <w:rPr>
                      <w:szCs w:val="21"/>
                    </w:rPr>
                    <w:alias w:val="前十名股东持有股份质押或冻结数量"/>
                    <w:tag w:val="_GBC_b758e56999aa417d8929804789b57189"/>
                    <w:id w:val="-1860804384"/>
                    <w:lock w:val="sdtLocked"/>
                  </w:sdtPr>
                  <w:sdtEndPr/>
                  <w:sdtContent>
                    <w:tc>
                      <w:tcPr>
                        <w:tcW w:w="1276" w:type="dxa"/>
                        <w:gridSpan w:val="2"/>
                        <w:shd w:val="clear" w:color="auto" w:fill="auto"/>
                      </w:tcPr>
                      <w:p w:rsidR="009F710D" w:rsidRDefault="009F710D" w:rsidP="009F710D">
                        <w:pPr>
                          <w:jc w:val="right"/>
                          <w:rPr>
                            <w:color w:val="FF9900"/>
                            <w:szCs w:val="21"/>
                          </w:rPr>
                        </w:pPr>
                        <w:r>
                          <w:rPr>
                            <w:szCs w:val="21"/>
                          </w:rPr>
                          <w:t>4,500,000</w:t>
                        </w:r>
                      </w:p>
                    </w:tc>
                  </w:sdtContent>
                </w:sdt>
                <w:sdt>
                  <w:sdtPr>
                    <w:rPr>
                      <w:szCs w:val="21"/>
                    </w:rPr>
                    <w:alias w:val="前十名股东的股东性质"/>
                    <w:tag w:val="_GBC_2b683d4f8d754502b4edb69c1ad9e9c7"/>
                    <w:id w:val="-799066999"/>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134" w:type="dxa"/>
                        <w:shd w:val="clear" w:color="auto" w:fill="auto"/>
                      </w:tcPr>
                      <w:p w:rsidR="009F710D" w:rsidRDefault="009F710D" w:rsidP="009F710D">
                        <w:pPr>
                          <w:jc w:val="center"/>
                          <w:rPr>
                            <w:color w:val="FF9900"/>
                            <w:szCs w:val="21"/>
                          </w:rPr>
                        </w:pPr>
                        <w:r>
                          <w:rPr>
                            <w:szCs w:val="21"/>
                          </w:rPr>
                          <w:t>境内非国有法人</w:t>
                        </w:r>
                      </w:p>
                    </w:tc>
                  </w:sdtContent>
                </w:sdt>
              </w:tr>
            </w:sdtContent>
          </w:sdt>
          <w:sdt>
            <w:sdtPr>
              <w:rPr>
                <w:szCs w:val="21"/>
              </w:rPr>
              <w:alias w:val="前十名股东持股情况"/>
              <w:tag w:val="_GBC_ddfbacf0af4d423dbe398b80bf7c5731"/>
              <w:id w:val="-2057306908"/>
              <w:lock w:val="sdtLocked"/>
              <w:placeholder>
                <w:docPart w:val="D057B03C0CEF45DBA8AF5BBA5CA55E93"/>
              </w:placeholder>
            </w:sdtPr>
            <w:sdtEndPr>
              <w:rPr>
                <w:color w:val="FF9900"/>
              </w:rPr>
            </w:sdtEndPr>
            <w:sdtContent>
              <w:tr w:rsidR="009F710D" w:rsidTr="0055227B">
                <w:trPr>
                  <w:cantSplit/>
                </w:trPr>
                <w:sdt>
                  <w:sdtPr>
                    <w:rPr>
                      <w:szCs w:val="21"/>
                    </w:rPr>
                    <w:alias w:val="前十名股东名称"/>
                    <w:tag w:val="_GBC_7146818fc6c04866951e9cec0d36b524"/>
                    <w:id w:val="6019964"/>
                    <w:lock w:val="sdtLocked"/>
                  </w:sdtPr>
                  <w:sdtEndPr/>
                  <w:sdtContent>
                    <w:tc>
                      <w:tcPr>
                        <w:tcW w:w="2235" w:type="dxa"/>
                        <w:shd w:val="clear" w:color="auto" w:fill="auto"/>
                      </w:tcPr>
                      <w:p w:rsidR="009F710D" w:rsidRDefault="009F710D" w:rsidP="009F710D">
                        <w:pPr>
                          <w:rPr>
                            <w:szCs w:val="21"/>
                          </w:rPr>
                        </w:pPr>
                        <w:r>
                          <w:rPr>
                            <w:rFonts w:hint="eastAsia"/>
                            <w:szCs w:val="21"/>
                          </w:rPr>
                          <w:t>芜湖恒海投资中心（有限合伙）</w:t>
                        </w:r>
                      </w:p>
                    </w:tc>
                  </w:sdtContent>
                </w:sdt>
                <w:sdt>
                  <w:sdtPr>
                    <w:rPr>
                      <w:szCs w:val="21"/>
                    </w:rPr>
                    <w:alias w:val="股东持有股份数量"/>
                    <w:tag w:val="_GBC_f0b9cf7af1314f1a8720869a47c0be59"/>
                    <w:id w:val="-1965724556"/>
                    <w:lock w:val="sdtLocked"/>
                  </w:sdtPr>
                  <w:sdtEndPr/>
                  <w:sdtContent>
                    <w:tc>
                      <w:tcPr>
                        <w:tcW w:w="1417" w:type="dxa"/>
                        <w:shd w:val="clear" w:color="auto" w:fill="auto"/>
                      </w:tcPr>
                      <w:p w:rsidR="009F710D" w:rsidRDefault="009F710D" w:rsidP="009F710D">
                        <w:pPr>
                          <w:jc w:val="right"/>
                          <w:rPr>
                            <w:szCs w:val="21"/>
                          </w:rPr>
                        </w:pPr>
                        <w:r>
                          <w:rPr>
                            <w:szCs w:val="21"/>
                          </w:rPr>
                          <w:t>10,859,644</w:t>
                        </w:r>
                      </w:p>
                    </w:tc>
                  </w:sdtContent>
                </w:sdt>
                <w:sdt>
                  <w:sdtPr>
                    <w:rPr>
                      <w:szCs w:val="21"/>
                    </w:rPr>
                    <w:alias w:val="前十名股东持股比例"/>
                    <w:tag w:val="_GBC_8f326c0c89bc4a47af64ceba0514b91e"/>
                    <w:id w:val="-306163013"/>
                    <w:lock w:val="sdtLocked"/>
                  </w:sdtPr>
                  <w:sdtEndPr/>
                  <w:sdtContent>
                    <w:tc>
                      <w:tcPr>
                        <w:tcW w:w="851" w:type="dxa"/>
                        <w:gridSpan w:val="2"/>
                        <w:shd w:val="clear" w:color="auto" w:fill="auto"/>
                      </w:tcPr>
                      <w:p w:rsidR="009F710D" w:rsidRDefault="009F710D" w:rsidP="009F710D">
                        <w:pPr>
                          <w:jc w:val="right"/>
                          <w:rPr>
                            <w:szCs w:val="21"/>
                          </w:rPr>
                        </w:pPr>
                        <w:r>
                          <w:rPr>
                            <w:szCs w:val="21"/>
                          </w:rPr>
                          <w:t>0.62</w:t>
                        </w:r>
                      </w:p>
                    </w:tc>
                  </w:sdtContent>
                </w:sdt>
                <w:sdt>
                  <w:sdtPr>
                    <w:rPr>
                      <w:szCs w:val="21"/>
                    </w:rPr>
                    <w:alias w:val="前十名股东持有有限售条件股份数量"/>
                    <w:tag w:val="_GBC_9eab614900ab43198bd22510759f3419"/>
                    <w:id w:val="385922650"/>
                    <w:lock w:val="sdtLocked"/>
                  </w:sdtPr>
                  <w:sdtEndPr/>
                  <w:sdtContent>
                    <w:tc>
                      <w:tcPr>
                        <w:tcW w:w="1275" w:type="dxa"/>
                        <w:shd w:val="clear" w:color="auto" w:fill="auto"/>
                      </w:tcPr>
                      <w:p w:rsidR="009F710D" w:rsidRDefault="009F710D" w:rsidP="009F710D">
                        <w:pPr>
                          <w:jc w:val="right"/>
                          <w:rPr>
                            <w:color w:val="FF9900"/>
                            <w:szCs w:val="21"/>
                          </w:rPr>
                        </w:pPr>
                        <w:r>
                          <w:rPr>
                            <w:szCs w:val="21"/>
                          </w:rPr>
                          <w:t>10,859,644</w:t>
                        </w:r>
                      </w:p>
                    </w:tc>
                  </w:sdtContent>
                </w:sdt>
                <w:sdt>
                  <w:sdtPr>
                    <w:rPr>
                      <w:szCs w:val="21"/>
                    </w:rPr>
                    <w:alias w:val="前十名股东持有股份状态"/>
                    <w:tag w:val="_GBC_705d317d75954a388fb48e155e13819a"/>
                    <w:id w:val="206924302"/>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851" w:type="dxa"/>
                        <w:shd w:val="clear" w:color="auto" w:fill="auto"/>
                        <w:vAlign w:val="center"/>
                      </w:tcPr>
                      <w:p w:rsidR="009F710D" w:rsidRDefault="009F710D" w:rsidP="009F710D">
                        <w:pPr>
                          <w:jc w:val="center"/>
                          <w:rPr>
                            <w:color w:val="FF9900"/>
                            <w:szCs w:val="21"/>
                          </w:rPr>
                        </w:pPr>
                        <w:r>
                          <w:rPr>
                            <w:szCs w:val="21"/>
                          </w:rPr>
                          <w:t>质押</w:t>
                        </w:r>
                      </w:p>
                    </w:tc>
                  </w:sdtContent>
                </w:sdt>
                <w:sdt>
                  <w:sdtPr>
                    <w:rPr>
                      <w:szCs w:val="21"/>
                    </w:rPr>
                    <w:alias w:val="前十名股东持有股份质押或冻结数量"/>
                    <w:tag w:val="_GBC_b758e56999aa417d8929804789b57189"/>
                    <w:id w:val="-390891216"/>
                    <w:lock w:val="sdtLocked"/>
                  </w:sdtPr>
                  <w:sdtEndPr/>
                  <w:sdtContent>
                    <w:tc>
                      <w:tcPr>
                        <w:tcW w:w="1276" w:type="dxa"/>
                        <w:gridSpan w:val="2"/>
                        <w:shd w:val="clear" w:color="auto" w:fill="auto"/>
                      </w:tcPr>
                      <w:p w:rsidR="009F710D" w:rsidRDefault="009F710D" w:rsidP="009F710D">
                        <w:pPr>
                          <w:jc w:val="right"/>
                          <w:rPr>
                            <w:color w:val="FF9900"/>
                            <w:szCs w:val="21"/>
                          </w:rPr>
                        </w:pPr>
                        <w:r>
                          <w:rPr>
                            <w:szCs w:val="21"/>
                          </w:rPr>
                          <w:t>10,859,490</w:t>
                        </w:r>
                      </w:p>
                    </w:tc>
                  </w:sdtContent>
                </w:sdt>
                <w:sdt>
                  <w:sdtPr>
                    <w:rPr>
                      <w:szCs w:val="21"/>
                    </w:rPr>
                    <w:alias w:val="前十名股东的股东性质"/>
                    <w:tag w:val="_GBC_2b683d4f8d754502b4edb69c1ad9e9c7"/>
                    <w:id w:val="1975722055"/>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134" w:type="dxa"/>
                        <w:shd w:val="clear" w:color="auto" w:fill="auto"/>
                      </w:tcPr>
                      <w:p w:rsidR="009F710D" w:rsidRDefault="009F710D" w:rsidP="009F710D">
                        <w:pPr>
                          <w:jc w:val="center"/>
                          <w:rPr>
                            <w:color w:val="FF9900"/>
                            <w:szCs w:val="21"/>
                          </w:rPr>
                        </w:pPr>
                        <w:r>
                          <w:rPr>
                            <w:szCs w:val="21"/>
                          </w:rPr>
                          <w:t>境内非国有法人</w:t>
                        </w:r>
                      </w:p>
                    </w:tc>
                  </w:sdtContent>
                </w:sdt>
              </w:tr>
            </w:sdtContent>
          </w:sdt>
          <w:sdt>
            <w:sdtPr>
              <w:rPr>
                <w:szCs w:val="21"/>
              </w:rPr>
              <w:alias w:val="前十名股东持股情况"/>
              <w:tag w:val="_GBC_ddfbacf0af4d423dbe398b80bf7c5731"/>
              <w:id w:val="-185979573"/>
              <w:lock w:val="sdtLocked"/>
              <w:placeholder>
                <w:docPart w:val="D057B03C0CEF45DBA8AF5BBA5CA55E93"/>
              </w:placeholder>
            </w:sdtPr>
            <w:sdtEndPr>
              <w:rPr>
                <w:color w:val="FF9900"/>
              </w:rPr>
            </w:sdtEndPr>
            <w:sdtContent>
              <w:tr w:rsidR="009F710D" w:rsidTr="0055227B">
                <w:trPr>
                  <w:cantSplit/>
                </w:trPr>
                <w:sdt>
                  <w:sdtPr>
                    <w:rPr>
                      <w:szCs w:val="21"/>
                    </w:rPr>
                    <w:alias w:val="前十名股东名称"/>
                    <w:tag w:val="_GBC_7146818fc6c04866951e9cec0d36b524"/>
                    <w:id w:val="435880538"/>
                    <w:lock w:val="sdtLocked"/>
                  </w:sdtPr>
                  <w:sdtEndPr/>
                  <w:sdtContent>
                    <w:tc>
                      <w:tcPr>
                        <w:tcW w:w="2235" w:type="dxa"/>
                        <w:shd w:val="clear" w:color="auto" w:fill="auto"/>
                      </w:tcPr>
                      <w:p w:rsidR="009F710D" w:rsidRDefault="009F710D" w:rsidP="009F710D">
                        <w:pPr>
                          <w:rPr>
                            <w:szCs w:val="21"/>
                          </w:rPr>
                        </w:pPr>
                        <w:r>
                          <w:rPr>
                            <w:rFonts w:hint="eastAsia"/>
                            <w:szCs w:val="21"/>
                          </w:rPr>
                          <w:t>香港中央结算有限公司</w:t>
                        </w:r>
                      </w:p>
                    </w:tc>
                  </w:sdtContent>
                </w:sdt>
                <w:sdt>
                  <w:sdtPr>
                    <w:rPr>
                      <w:szCs w:val="21"/>
                    </w:rPr>
                    <w:alias w:val="股东持有股份数量"/>
                    <w:tag w:val="_GBC_f0b9cf7af1314f1a8720869a47c0be59"/>
                    <w:id w:val="1921529663"/>
                    <w:lock w:val="sdtLocked"/>
                  </w:sdtPr>
                  <w:sdtEndPr/>
                  <w:sdtContent>
                    <w:tc>
                      <w:tcPr>
                        <w:tcW w:w="1417" w:type="dxa"/>
                        <w:shd w:val="clear" w:color="auto" w:fill="auto"/>
                      </w:tcPr>
                      <w:p w:rsidR="009F710D" w:rsidRDefault="009F710D" w:rsidP="009F710D">
                        <w:pPr>
                          <w:jc w:val="right"/>
                          <w:rPr>
                            <w:szCs w:val="21"/>
                          </w:rPr>
                        </w:pPr>
                        <w:r>
                          <w:rPr>
                            <w:szCs w:val="21"/>
                          </w:rPr>
                          <w:t>10,753,176</w:t>
                        </w:r>
                      </w:p>
                    </w:tc>
                  </w:sdtContent>
                </w:sdt>
                <w:sdt>
                  <w:sdtPr>
                    <w:rPr>
                      <w:szCs w:val="21"/>
                    </w:rPr>
                    <w:alias w:val="前十名股东持股比例"/>
                    <w:tag w:val="_GBC_8f326c0c89bc4a47af64ceba0514b91e"/>
                    <w:id w:val="-1386180582"/>
                    <w:lock w:val="sdtLocked"/>
                  </w:sdtPr>
                  <w:sdtEndPr/>
                  <w:sdtContent>
                    <w:tc>
                      <w:tcPr>
                        <w:tcW w:w="851" w:type="dxa"/>
                        <w:gridSpan w:val="2"/>
                        <w:shd w:val="clear" w:color="auto" w:fill="auto"/>
                      </w:tcPr>
                      <w:p w:rsidR="009F710D" w:rsidRDefault="009F710D" w:rsidP="009F710D">
                        <w:pPr>
                          <w:jc w:val="right"/>
                          <w:rPr>
                            <w:szCs w:val="21"/>
                          </w:rPr>
                        </w:pPr>
                        <w:r>
                          <w:rPr>
                            <w:szCs w:val="21"/>
                          </w:rPr>
                          <w:t>0.61</w:t>
                        </w:r>
                      </w:p>
                    </w:tc>
                  </w:sdtContent>
                </w:sdt>
                <w:sdt>
                  <w:sdtPr>
                    <w:rPr>
                      <w:szCs w:val="21"/>
                    </w:rPr>
                    <w:alias w:val="前十名股东持有有限售条件股份数量"/>
                    <w:tag w:val="_GBC_9eab614900ab43198bd22510759f3419"/>
                    <w:id w:val="-1786642223"/>
                    <w:lock w:val="sdtLocked"/>
                    <w:showingPlcHdr/>
                  </w:sdtPr>
                  <w:sdtEndPr/>
                  <w:sdtContent>
                    <w:tc>
                      <w:tcPr>
                        <w:tcW w:w="1275" w:type="dxa"/>
                        <w:shd w:val="clear" w:color="auto" w:fill="auto"/>
                      </w:tcPr>
                      <w:p w:rsidR="009F710D" w:rsidRDefault="009F710D" w:rsidP="009F710D">
                        <w:pPr>
                          <w:jc w:val="right"/>
                          <w:rPr>
                            <w:color w:val="FF9900"/>
                            <w:szCs w:val="21"/>
                          </w:rPr>
                        </w:pPr>
                        <w:r>
                          <w:rPr>
                            <w:rFonts w:hint="eastAsia"/>
                            <w:color w:val="333399"/>
                          </w:rPr>
                          <w:t xml:space="preserve">　</w:t>
                        </w:r>
                      </w:p>
                    </w:tc>
                  </w:sdtContent>
                </w:sdt>
                <w:sdt>
                  <w:sdtPr>
                    <w:rPr>
                      <w:szCs w:val="21"/>
                    </w:rPr>
                    <w:alias w:val="前十名股东持有股份状态"/>
                    <w:tag w:val="_GBC_705d317d75954a388fb48e155e13819a"/>
                    <w:id w:val="-1695910712"/>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851" w:type="dxa"/>
                        <w:shd w:val="clear" w:color="auto" w:fill="auto"/>
                        <w:vAlign w:val="center"/>
                      </w:tcPr>
                      <w:p w:rsidR="009F710D" w:rsidRDefault="009F710D" w:rsidP="009F710D">
                        <w:pPr>
                          <w:jc w:val="center"/>
                          <w:rPr>
                            <w:color w:val="FF9900"/>
                            <w:szCs w:val="21"/>
                          </w:rPr>
                        </w:pPr>
                        <w:r>
                          <w:rPr>
                            <w:szCs w:val="21"/>
                          </w:rPr>
                          <w:t>无</w:t>
                        </w:r>
                      </w:p>
                    </w:tc>
                  </w:sdtContent>
                </w:sdt>
                <w:sdt>
                  <w:sdtPr>
                    <w:rPr>
                      <w:szCs w:val="21"/>
                    </w:rPr>
                    <w:alias w:val="前十名股东持有股份质押或冻结数量"/>
                    <w:tag w:val="_GBC_b758e56999aa417d8929804789b57189"/>
                    <w:id w:val="1937792479"/>
                    <w:lock w:val="sdtLocked"/>
                    <w:showingPlcHdr/>
                  </w:sdtPr>
                  <w:sdtEndPr/>
                  <w:sdtContent>
                    <w:tc>
                      <w:tcPr>
                        <w:tcW w:w="1276" w:type="dxa"/>
                        <w:gridSpan w:val="2"/>
                        <w:shd w:val="clear" w:color="auto" w:fill="auto"/>
                      </w:tcPr>
                      <w:p w:rsidR="009F710D" w:rsidRDefault="009F710D" w:rsidP="009F710D">
                        <w:pPr>
                          <w:jc w:val="right"/>
                          <w:rPr>
                            <w:color w:val="FF9900"/>
                            <w:szCs w:val="21"/>
                          </w:rPr>
                        </w:pPr>
                        <w:r>
                          <w:rPr>
                            <w:rFonts w:hint="eastAsia"/>
                            <w:color w:val="333399"/>
                          </w:rPr>
                          <w:t xml:space="preserve">　</w:t>
                        </w:r>
                      </w:p>
                    </w:tc>
                  </w:sdtContent>
                </w:sdt>
                <w:sdt>
                  <w:sdtPr>
                    <w:rPr>
                      <w:szCs w:val="21"/>
                    </w:rPr>
                    <w:alias w:val="前十名股东的股东性质"/>
                    <w:tag w:val="_GBC_2b683d4f8d754502b4edb69c1ad9e9c7"/>
                    <w:id w:val="-2082669074"/>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1134" w:type="dxa"/>
                        <w:shd w:val="clear" w:color="auto" w:fill="auto"/>
                      </w:tcPr>
                      <w:p w:rsidR="009F710D" w:rsidRDefault="009F710D" w:rsidP="009F710D">
                        <w:pPr>
                          <w:jc w:val="center"/>
                          <w:rPr>
                            <w:color w:val="FF9900"/>
                            <w:szCs w:val="21"/>
                          </w:rPr>
                        </w:pPr>
                        <w:r>
                          <w:rPr>
                            <w:szCs w:val="21"/>
                          </w:rPr>
                          <w:t>境外法人</w:t>
                        </w:r>
                      </w:p>
                    </w:tc>
                  </w:sdtContent>
                </w:sdt>
              </w:tr>
            </w:sdtContent>
          </w:sdt>
          <w:tr w:rsidR="009F710D" w:rsidTr="009F710D">
            <w:trPr>
              <w:cantSplit/>
            </w:trPr>
            <w:tc>
              <w:tcPr>
                <w:tcW w:w="9039" w:type="dxa"/>
                <w:gridSpan w:val="9"/>
                <w:shd w:val="clear" w:color="auto" w:fill="auto"/>
              </w:tcPr>
              <w:p w:rsidR="009F710D" w:rsidRDefault="009F710D" w:rsidP="009F710D">
                <w:pPr>
                  <w:jc w:val="center"/>
                  <w:rPr>
                    <w:color w:val="FF9900"/>
                    <w:szCs w:val="21"/>
                  </w:rPr>
                </w:pPr>
                <w:r>
                  <w:rPr>
                    <w:szCs w:val="21"/>
                  </w:rPr>
                  <w:t>前十名无限</w:t>
                </w:r>
                <w:proofErr w:type="gramStart"/>
                <w:r>
                  <w:rPr>
                    <w:szCs w:val="21"/>
                  </w:rPr>
                  <w:t>售条件</w:t>
                </w:r>
                <w:proofErr w:type="gramEnd"/>
                <w:r>
                  <w:rPr>
                    <w:szCs w:val="21"/>
                  </w:rPr>
                  <w:t>股东持股情况</w:t>
                </w:r>
              </w:p>
            </w:tc>
          </w:tr>
          <w:tr w:rsidR="009F710D" w:rsidTr="0055227B">
            <w:trPr>
              <w:cantSplit/>
            </w:trPr>
            <w:tc>
              <w:tcPr>
                <w:tcW w:w="3652" w:type="dxa"/>
                <w:gridSpan w:val="2"/>
                <w:vMerge w:val="restart"/>
                <w:shd w:val="clear" w:color="auto" w:fill="auto"/>
              </w:tcPr>
              <w:p w:rsidR="009F710D" w:rsidRDefault="009F710D" w:rsidP="009F710D">
                <w:pPr>
                  <w:rPr>
                    <w:color w:val="FF9900"/>
                    <w:szCs w:val="21"/>
                  </w:rPr>
                </w:pPr>
                <w:r>
                  <w:t>股东名称</w:t>
                </w:r>
              </w:p>
            </w:tc>
            <w:tc>
              <w:tcPr>
                <w:tcW w:w="2126" w:type="dxa"/>
                <w:gridSpan w:val="3"/>
                <w:vMerge w:val="restart"/>
                <w:shd w:val="clear" w:color="auto" w:fill="auto"/>
              </w:tcPr>
              <w:p w:rsidR="009F710D" w:rsidRDefault="009F710D" w:rsidP="009F710D">
                <w:pPr>
                  <w:jc w:val="center"/>
                  <w:rPr>
                    <w:color w:val="FF9900"/>
                    <w:szCs w:val="21"/>
                  </w:rPr>
                </w:pPr>
                <w:r>
                  <w:t>持有无限</w:t>
                </w:r>
                <w:proofErr w:type="gramStart"/>
                <w:r>
                  <w:t>售条件</w:t>
                </w:r>
                <w:proofErr w:type="gramEnd"/>
                <w:r>
                  <w:t>流通股的数量</w:t>
                </w:r>
              </w:p>
            </w:tc>
            <w:tc>
              <w:tcPr>
                <w:tcW w:w="3261" w:type="dxa"/>
                <w:gridSpan w:val="4"/>
                <w:tcBorders>
                  <w:bottom w:val="single" w:sz="4" w:space="0" w:color="auto"/>
                </w:tcBorders>
                <w:shd w:val="clear" w:color="auto" w:fill="auto"/>
              </w:tcPr>
              <w:p w:rsidR="009F710D" w:rsidRDefault="009F710D" w:rsidP="009F710D">
                <w:pPr>
                  <w:jc w:val="center"/>
                  <w:rPr>
                    <w:color w:val="FF9900"/>
                    <w:szCs w:val="21"/>
                  </w:rPr>
                </w:pPr>
                <w:r>
                  <w:rPr>
                    <w:szCs w:val="21"/>
                  </w:rPr>
                  <w:t>股份种类</w:t>
                </w:r>
                <w:r>
                  <w:rPr>
                    <w:rFonts w:hint="eastAsia"/>
                    <w:szCs w:val="21"/>
                  </w:rPr>
                  <w:t>及数量</w:t>
                </w:r>
              </w:p>
            </w:tc>
          </w:tr>
          <w:tr w:rsidR="009F710D" w:rsidTr="0055227B">
            <w:trPr>
              <w:cantSplit/>
            </w:trPr>
            <w:tc>
              <w:tcPr>
                <w:tcW w:w="3652" w:type="dxa"/>
                <w:gridSpan w:val="2"/>
                <w:vMerge/>
                <w:shd w:val="clear" w:color="auto" w:fill="auto"/>
              </w:tcPr>
              <w:p w:rsidR="009F710D" w:rsidRDefault="009F710D" w:rsidP="009F710D">
                <w:pPr>
                  <w:rPr>
                    <w:color w:val="FF9900"/>
                    <w:szCs w:val="21"/>
                  </w:rPr>
                </w:pPr>
              </w:p>
            </w:tc>
            <w:tc>
              <w:tcPr>
                <w:tcW w:w="2126" w:type="dxa"/>
                <w:gridSpan w:val="3"/>
                <w:vMerge/>
                <w:shd w:val="clear" w:color="auto" w:fill="auto"/>
              </w:tcPr>
              <w:p w:rsidR="009F710D" w:rsidRDefault="009F710D" w:rsidP="009F710D">
                <w:pPr>
                  <w:rPr>
                    <w:color w:val="FF9900"/>
                    <w:szCs w:val="21"/>
                  </w:rPr>
                </w:pPr>
              </w:p>
            </w:tc>
            <w:tc>
              <w:tcPr>
                <w:tcW w:w="1692" w:type="dxa"/>
                <w:gridSpan w:val="2"/>
                <w:shd w:val="clear" w:color="auto" w:fill="auto"/>
                <w:vAlign w:val="center"/>
              </w:tcPr>
              <w:p w:rsidR="009F710D" w:rsidRDefault="009F710D" w:rsidP="009F710D">
                <w:pPr>
                  <w:jc w:val="center"/>
                  <w:rPr>
                    <w:color w:val="008000"/>
                    <w:szCs w:val="21"/>
                  </w:rPr>
                </w:pPr>
                <w:r>
                  <w:rPr>
                    <w:rFonts w:hint="eastAsia"/>
                    <w:szCs w:val="21"/>
                  </w:rPr>
                  <w:t>种类</w:t>
                </w:r>
              </w:p>
            </w:tc>
            <w:tc>
              <w:tcPr>
                <w:tcW w:w="1569" w:type="dxa"/>
                <w:gridSpan w:val="2"/>
                <w:shd w:val="clear" w:color="auto" w:fill="auto"/>
              </w:tcPr>
              <w:p w:rsidR="009F710D" w:rsidRDefault="009F710D" w:rsidP="009F710D">
                <w:pPr>
                  <w:jc w:val="center"/>
                  <w:rPr>
                    <w:color w:val="008000"/>
                    <w:szCs w:val="21"/>
                  </w:rPr>
                </w:pPr>
                <w:r>
                  <w:rPr>
                    <w:rFonts w:cs="宋体" w:hint="eastAsia"/>
                    <w:szCs w:val="21"/>
                  </w:rPr>
                  <w:t>数量</w:t>
                </w:r>
              </w:p>
            </w:tc>
          </w:tr>
          <w:sdt>
            <w:sdtPr>
              <w:rPr>
                <w:szCs w:val="21"/>
              </w:rPr>
              <w:alias w:val="前十名无限售条件股东持股情况"/>
              <w:tag w:val="_GBC_99e184142c9c412a97d0dfb4c4425f5f"/>
              <w:id w:val="1981191825"/>
              <w:lock w:val="sdtLocked"/>
              <w:placeholder>
                <w:docPart w:val="D057B03C0CEF45DBA8AF5BBA5CA55E93"/>
              </w:placeholder>
            </w:sdtPr>
            <w:sdtEndPr/>
            <w:sdtContent>
              <w:tr w:rsidR="009F710D" w:rsidTr="0055227B">
                <w:trPr>
                  <w:cantSplit/>
                </w:trPr>
                <w:sdt>
                  <w:sdtPr>
                    <w:rPr>
                      <w:szCs w:val="21"/>
                    </w:rPr>
                    <w:alias w:val="前十名无限售条件股东的名称"/>
                    <w:tag w:val="_GBC_4423a688399043d3b0ce7078b4ff6518"/>
                    <w:id w:val="-124856616"/>
                    <w:lock w:val="sdtLocked"/>
                  </w:sdtPr>
                  <w:sdtEndPr/>
                  <w:sdtContent>
                    <w:tc>
                      <w:tcPr>
                        <w:tcW w:w="3652" w:type="dxa"/>
                        <w:gridSpan w:val="2"/>
                        <w:shd w:val="clear" w:color="auto" w:fill="auto"/>
                      </w:tcPr>
                      <w:p w:rsidR="009F710D" w:rsidRDefault="009F710D" w:rsidP="009F710D">
                        <w:pPr>
                          <w:rPr>
                            <w:szCs w:val="21"/>
                          </w:rPr>
                        </w:pPr>
                        <w:r>
                          <w:rPr>
                            <w:color w:val="auto"/>
                            <w:szCs w:val="21"/>
                          </w:rPr>
                          <w:t>中国中材股份有限公司</w:t>
                        </w:r>
                      </w:p>
                    </w:tc>
                  </w:sdtContent>
                </w:sdt>
                <w:sdt>
                  <w:sdtPr>
                    <w:rPr>
                      <w:szCs w:val="21"/>
                    </w:rPr>
                    <w:alias w:val="前十名无限售条件股东期末持有流通股的数量"/>
                    <w:tag w:val="_GBC_0420faea699149b0ad2e6589d134dfb1"/>
                    <w:id w:val="-2134012654"/>
                    <w:lock w:val="sdtLocked"/>
                  </w:sdtPr>
                  <w:sdtEndPr/>
                  <w:sdtContent>
                    <w:tc>
                      <w:tcPr>
                        <w:tcW w:w="2126" w:type="dxa"/>
                        <w:gridSpan w:val="3"/>
                        <w:shd w:val="clear" w:color="auto" w:fill="auto"/>
                      </w:tcPr>
                      <w:p w:rsidR="009F710D" w:rsidRDefault="009F710D" w:rsidP="009F710D">
                        <w:pPr>
                          <w:jc w:val="right"/>
                          <w:rPr>
                            <w:szCs w:val="21"/>
                          </w:rPr>
                        </w:pPr>
                        <w:r>
                          <w:rPr>
                            <w:color w:val="auto"/>
                            <w:szCs w:val="21"/>
                          </w:rPr>
                          <w:t>696,394,828</w:t>
                        </w:r>
                      </w:p>
                    </w:tc>
                  </w:sdtContent>
                </w:sdt>
                <w:sdt>
                  <w:sdtPr>
                    <w:rPr>
                      <w:bCs/>
                      <w:szCs w:val="21"/>
                    </w:rPr>
                    <w:alias w:val="前十名无限售条件股东期末持有流通股的种类"/>
                    <w:tag w:val="_GBC_b2820e36aa864983a3a85109cc59929a"/>
                    <w:id w:val="1014658921"/>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692" w:type="dxa"/>
                        <w:gridSpan w:val="2"/>
                        <w:shd w:val="clear" w:color="auto" w:fill="auto"/>
                        <w:vAlign w:val="center"/>
                      </w:tcPr>
                      <w:p w:rsidR="009F710D" w:rsidRDefault="009F710D" w:rsidP="009F710D">
                        <w:pPr>
                          <w:jc w:val="center"/>
                          <w:rPr>
                            <w:bCs/>
                            <w:szCs w:val="21"/>
                          </w:rPr>
                        </w:pPr>
                        <w:r>
                          <w:rPr>
                            <w:bCs/>
                            <w:szCs w:val="21"/>
                          </w:rPr>
                          <w:t>人民币普通股</w:t>
                        </w:r>
                      </w:p>
                    </w:tc>
                  </w:sdtContent>
                </w:sdt>
                <w:sdt>
                  <w:sdtPr>
                    <w:rPr>
                      <w:szCs w:val="21"/>
                    </w:rPr>
                    <w:alias w:val="前十名无限售条件股东期末持有流通股的种类数量"/>
                    <w:tag w:val="_GBC_f9376097d3e247d288d86e91c5b23d07"/>
                    <w:id w:val="1314994602"/>
                    <w:lock w:val="sdtLocked"/>
                  </w:sdtPr>
                  <w:sdtEndPr/>
                  <w:sdtContent>
                    <w:tc>
                      <w:tcPr>
                        <w:tcW w:w="1569" w:type="dxa"/>
                        <w:gridSpan w:val="2"/>
                        <w:shd w:val="clear" w:color="auto" w:fill="auto"/>
                      </w:tcPr>
                      <w:p w:rsidR="009F710D" w:rsidRDefault="009F710D" w:rsidP="009F710D">
                        <w:pPr>
                          <w:jc w:val="right"/>
                          <w:rPr>
                            <w:color w:val="FF9900"/>
                            <w:szCs w:val="21"/>
                          </w:rPr>
                        </w:pPr>
                        <w:r>
                          <w:rPr>
                            <w:szCs w:val="21"/>
                          </w:rPr>
                          <w:t>696,394,828</w:t>
                        </w:r>
                      </w:p>
                    </w:tc>
                  </w:sdtContent>
                </w:sdt>
              </w:tr>
            </w:sdtContent>
          </w:sdt>
          <w:sdt>
            <w:sdtPr>
              <w:rPr>
                <w:szCs w:val="21"/>
              </w:rPr>
              <w:alias w:val="前十名无限售条件股东持股情况"/>
              <w:tag w:val="_GBC_99e184142c9c412a97d0dfb4c4425f5f"/>
              <w:id w:val="-335532527"/>
              <w:lock w:val="sdtLocked"/>
              <w:placeholder>
                <w:docPart w:val="D057B03C0CEF45DBA8AF5BBA5CA55E93"/>
              </w:placeholder>
            </w:sdtPr>
            <w:sdtEndPr/>
            <w:sdtContent>
              <w:tr w:rsidR="009F710D" w:rsidTr="0055227B">
                <w:trPr>
                  <w:cantSplit/>
                </w:trPr>
                <w:sdt>
                  <w:sdtPr>
                    <w:rPr>
                      <w:szCs w:val="21"/>
                    </w:rPr>
                    <w:alias w:val="前十名无限售条件股东的名称"/>
                    <w:tag w:val="_GBC_4423a688399043d3b0ce7078b4ff6518"/>
                    <w:id w:val="-1544749607"/>
                    <w:lock w:val="sdtLocked"/>
                  </w:sdtPr>
                  <w:sdtEndPr/>
                  <w:sdtContent>
                    <w:tc>
                      <w:tcPr>
                        <w:tcW w:w="3652" w:type="dxa"/>
                        <w:gridSpan w:val="2"/>
                        <w:shd w:val="clear" w:color="auto" w:fill="auto"/>
                      </w:tcPr>
                      <w:p w:rsidR="009F710D" w:rsidRDefault="009F710D" w:rsidP="009F710D">
                        <w:pPr>
                          <w:rPr>
                            <w:szCs w:val="21"/>
                          </w:rPr>
                        </w:pPr>
                        <w:r>
                          <w:rPr>
                            <w:color w:val="auto"/>
                            <w:szCs w:val="21"/>
                          </w:rPr>
                          <w:t>石河子中天股权投资企业（有限合伙）</w:t>
                        </w:r>
                      </w:p>
                    </w:tc>
                  </w:sdtContent>
                </w:sdt>
                <w:sdt>
                  <w:sdtPr>
                    <w:rPr>
                      <w:szCs w:val="21"/>
                    </w:rPr>
                    <w:alias w:val="前十名无限售条件股东期末持有流通股的数量"/>
                    <w:tag w:val="_GBC_0420faea699149b0ad2e6589d134dfb1"/>
                    <w:id w:val="-570115042"/>
                    <w:lock w:val="sdtLocked"/>
                  </w:sdtPr>
                  <w:sdtEndPr/>
                  <w:sdtContent>
                    <w:tc>
                      <w:tcPr>
                        <w:tcW w:w="2126" w:type="dxa"/>
                        <w:gridSpan w:val="3"/>
                        <w:shd w:val="clear" w:color="auto" w:fill="auto"/>
                      </w:tcPr>
                      <w:p w:rsidR="009F710D" w:rsidRDefault="009F710D" w:rsidP="009F710D">
                        <w:pPr>
                          <w:jc w:val="right"/>
                          <w:rPr>
                            <w:szCs w:val="21"/>
                          </w:rPr>
                        </w:pPr>
                        <w:r>
                          <w:rPr>
                            <w:color w:val="auto"/>
                            <w:szCs w:val="21"/>
                          </w:rPr>
                          <w:t>146,089,386</w:t>
                        </w:r>
                      </w:p>
                    </w:tc>
                  </w:sdtContent>
                </w:sdt>
                <w:sdt>
                  <w:sdtPr>
                    <w:rPr>
                      <w:bCs/>
                      <w:szCs w:val="21"/>
                    </w:rPr>
                    <w:alias w:val="前十名无限售条件股东期末持有流通股的种类"/>
                    <w:tag w:val="_GBC_b2820e36aa864983a3a85109cc59929a"/>
                    <w:id w:val="967857769"/>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692" w:type="dxa"/>
                        <w:gridSpan w:val="2"/>
                        <w:shd w:val="clear" w:color="auto" w:fill="auto"/>
                        <w:vAlign w:val="center"/>
                      </w:tcPr>
                      <w:p w:rsidR="009F710D" w:rsidRDefault="009F710D" w:rsidP="009F710D">
                        <w:pPr>
                          <w:jc w:val="center"/>
                          <w:rPr>
                            <w:bCs/>
                            <w:szCs w:val="21"/>
                          </w:rPr>
                        </w:pPr>
                        <w:r>
                          <w:rPr>
                            <w:bCs/>
                            <w:szCs w:val="21"/>
                          </w:rPr>
                          <w:t>人民币普通股</w:t>
                        </w:r>
                      </w:p>
                    </w:tc>
                  </w:sdtContent>
                </w:sdt>
                <w:sdt>
                  <w:sdtPr>
                    <w:rPr>
                      <w:szCs w:val="21"/>
                    </w:rPr>
                    <w:alias w:val="前十名无限售条件股东期末持有流通股的种类数量"/>
                    <w:tag w:val="_GBC_f9376097d3e247d288d86e91c5b23d07"/>
                    <w:id w:val="1498075696"/>
                    <w:lock w:val="sdtLocked"/>
                  </w:sdtPr>
                  <w:sdtEndPr/>
                  <w:sdtContent>
                    <w:tc>
                      <w:tcPr>
                        <w:tcW w:w="1569" w:type="dxa"/>
                        <w:gridSpan w:val="2"/>
                        <w:shd w:val="clear" w:color="auto" w:fill="auto"/>
                      </w:tcPr>
                      <w:p w:rsidR="009F710D" w:rsidRDefault="009F710D" w:rsidP="009F710D">
                        <w:pPr>
                          <w:jc w:val="right"/>
                          <w:rPr>
                            <w:color w:val="FF9900"/>
                            <w:szCs w:val="21"/>
                          </w:rPr>
                        </w:pPr>
                        <w:r>
                          <w:rPr>
                            <w:szCs w:val="21"/>
                          </w:rPr>
                          <w:t>146,089,386</w:t>
                        </w:r>
                      </w:p>
                    </w:tc>
                  </w:sdtContent>
                </w:sdt>
              </w:tr>
            </w:sdtContent>
          </w:sdt>
          <w:sdt>
            <w:sdtPr>
              <w:rPr>
                <w:szCs w:val="21"/>
              </w:rPr>
              <w:alias w:val="前十名无限售条件股东持股情况"/>
              <w:tag w:val="_GBC_99e184142c9c412a97d0dfb4c4425f5f"/>
              <w:id w:val="-267695852"/>
              <w:lock w:val="sdtLocked"/>
              <w:placeholder>
                <w:docPart w:val="D057B03C0CEF45DBA8AF5BBA5CA55E93"/>
              </w:placeholder>
            </w:sdtPr>
            <w:sdtEndPr/>
            <w:sdtContent>
              <w:tr w:rsidR="009F710D" w:rsidTr="0055227B">
                <w:trPr>
                  <w:cantSplit/>
                </w:trPr>
                <w:sdt>
                  <w:sdtPr>
                    <w:rPr>
                      <w:szCs w:val="21"/>
                    </w:rPr>
                    <w:alias w:val="前十名无限售条件股东的名称"/>
                    <w:tag w:val="_GBC_4423a688399043d3b0ce7078b4ff6518"/>
                    <w:id w:val="-2095616287"/>
                    <w:lock w:val="sdtLocked"/>
                  </w:sdtPr>
                  <w:sdtEndPr/>
                  <w:sdtContent>
                    <w:tc>
                      <w:tcPr>
                        <w:tcW w:w="3652" w:type="dxa"/>
                        <w:gridSpan w:val="2"/>
                        <w:shd w:val="clear" w:color="auto" w:fill="auto"/>
                      </w:tcPr>
                      <w:p w:rsidR="009F710D" w:rsidRDefault="009F710D" w:rsidP="009F710D">
                        <w:pPr>
                          <w:rPr>
                            <w:szCs w:val="21"/>
                          </w:rPr>
                        </w:pPr>
                        <w:r>
                          <w:rPr>
                            <w:color w:val="auto"/>
                            <w:szCs w:val="21"/>
                          </w:rPr>
                          <w:t>中央汇金资产管理有限责任公司</w:t>
                        </w:r>
                      </w:p>
                    </w:tc>
                  </w:sdtContent>
                </w:sdt>
                <w:sdt>
                  <w:sdtPr>
                    <w:rPr>
                      <w:szCs w:val="21"/>
                    </w:rPr>
                    <w:alias w:val="前十名无限售条件股东期末持有流通股的数量"/>
                    <w:tag w:val="_GBC_0420faea699149b0ad2e6589d134dfb1"/>
                    <w:id w:val="-126852559"/>
                    <w:lock w:val="sdtLocked"/>
                  </w:sdtPr>
                  <w:sdtEndPr/>
                  <w:sdtContent>
                    <w:tc>
                      <w:tcPr>
                        <w:tcW w:w="2126" w:type="dxa"/>
                        <w:gridSpan w:val="3"/>
                        <w:shd w:val="clear" w:color="auto" w:fill="auto"/>
                      </w:tcPr>
                      <w:p w:rsidR="009F710D" w:rsidRDefault="009F710D" w:rsidP="009F710D">
                        <w:pPr>
                          <w:jc w:val="right"/>
                          <w:rPr>
                            <w:szCs w:val="21"/>
                          </w:rPr>
                        </w:pPr>
                        <w:r>
                          <w:rPr>
                            <w:color w:val="auto"/>
                            <w:szCs w:val="21"/>
                          </w:rPr>
                          <w:t>27,320,250</w:t>
                        </w:r>
                      </w:p>
                    </w:tc>
                  </w:sdtContent>
                </w:sdt>
                <w:sdt>
                  <w:sdtPr>
                    <w:rPr>
                      <w:bCs/>
                      <w:szCs w:val="21"/>
                    </w:rPr>
                    <w:alias w:val="前十名无限售条件股东期末持有流通股的种类"/>
                    <w:tag w:val="_GBC_b2820e36aa864983a3a85109cc59929a"/>
                    <w:id w:val="1415906935"/>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692" w:type="dxa"/>
                        <w:gridSpan w:val="2"/>
                        <w:shd w:val="clear" w:color="auto" w:fill="auto"/>
                        <w:vAlign w:val="center"/>
                      </w:tcPr>
                      <w:p w:rsidR="009F710D" w:rsidRDefault="009F710D" w:rsidP="009F710D">
                        <w:pPr>
                          <w:jc w:val="center"/>
                          <w:rPr>
                            <w:bCs/>
                            <w:szCs w:val="21"/>
                          </w:rPr>
                        </w:pPr>
                        <w:r>
                          <w:rPr>
                            <w:bCs/>
                            <w:szCs w:val="21"/>
                          </w:rPr>
                          <w:t>人民币普通股</w:t>
                        </w:r>
                      </w:p>
                    </w:tc>
                  </w:sdtContent>
                </w:sdt>
                <w:sdt>
                  <w:sdtPr>
                    <w:rPr>
                      <w:szCs w:val="21"/>
                    </w:rPr>
                    <w:alias w:val="前十名无限售条件股东期末持有流通股的种类数量"/>
                    <w:tag w:val="_GBC_f9376097d3e247d288d86e91c5b23d07"/>
                    <w:id w:val="1131908248"/>
                    <w:lock w:val="sdtLocked"/>
                  </w:sdtPr>
                  <w:sdtEndPr/>
                  <w:sdtContent>
                    <w:tc>
                      <w:tcPr>
                        <w:tcW w:w="1569" w:type="dxa"/>
                        <w:gridSpan w:val="2"/>
                        <w:shd w:val="clear" w:color="auto" w:fill="auto"/>
                      </w:tcPr>
                      <w:p w:rsidR="009F710D" w:rsidRDefault="009F710D" w:rsidP="009F710D">
                        <w:pPr>
                          <w:jc w:val="right"/>
                          <w:rPr>
                            <w:color w:val="FF9900"/>
                            <w:szCs w:val="21"/>
                          </w:rPr>
                        </w:pPr>
                        <w:r>
                          <w:rPr>
                            <w:szCs w:val="21"/>
                          </w:rPr>
                          <w:t>27,320,250</w:t>
                        </w:r>
                      </w:p>
                    </w:tc>
                  </w:sdtContent>
                </w:sdt>
              </w:tr>
            </w:sdtContent>
          </w:sdt>
          <w:sdt>
            <w:sdtPr>
              <w:rPr>
                <w:szCs w:val="21"/>
              </w:rPr>
              <w:alias w:val="前十名无限售条件股东持股情况"/>
              <w:tag w:val="_GBC_99e184142c9c412a97d0dfb4c4425f5f"/>
              <w:id w:val="1041088363"/>
              <w:lock w:val="sdtLocked"/>
              <w:placeholder>
                <w:docPart w:val="D057B03C0CEF45DBA8AF5BBA5CA55E93"/>
              </w:placeholder>
            </w:sdtPr>
            <w:sdtEndPr/>
            <w:sdtContent>
              <w:tr w:rsidR="009F710D" w:rsidTr="0055227B">
                <w:trPr>
                  <w:cantSplit/>
                </w:trPr>
                <w:sdt>
                  <w:sdtPr>
                    <w:rPr>
                      <w:szCs w:val="21"/>
                    </w:rPr>
                    <w:alias w:val="前十名无限售条件股东的名称"/>
                    <w:tag w:val="_GBC_4423a688399043d3b0ce7078b4ff6518"/>
                    <w:id w:val="-770934657"/>
                    <w:lock w:val="sdtLocked"/>
                  </w:sdtPr>
                  <w:sdtEndPr/>
                  <w:sdtContent>
                    <w:tc>
                      <w:tcPr>
                        <w:tcW w:w="3652" w:type="dxa"/>
                        <w:gridSpan w:val="2"/>
                        <w:shd w:val="clear" w:color="auto" w:fill="auto"/>
                      </w:tcPr>
                      <w:p w:rsidR="009F710D" w:rsidRDefault="009F710D" w:rsidP="009F710D">
                        <w:pPr>
                          <w:rPr>
                            <w:szCs w:val="21"/>
                          </w:rPr>
                        </w:pPr>
                        <w:r>
                          <w:rPr>
                            <w:color w:val="auto"/>
                            <w:szCs w:val="21"/>
                          </w:rPr>
                          <w:t>兴业银行股份有限公司－中欧新趋势股票型证券投资基金(LOF)</w:t>
                        </w:r>
                      </w:p>
                    </w:tc>
                  </w:sdtContent>
                </w:sdt>
                <w:sdt>
                  <w:sdtPr>
                    <w:rPr>
                      <w:szCs w:val="21"/>
                    </w:rPr>
                    <w:alias w:val="前十名无限售条件股东期末持有流通股的数量"/>
                    <w:tag w:val="_GBC_0420faea699149b0ad2e6589d134dfb1"/>
                    <w:id w:val="-210966902"/>
                    <w:lock w:val="sdtLocked"/>
                  </w:sdtPr>
                  <w:sdtEndPr/>
                  <w:sdtContent>
                    <w:tc>
                      <w:tcPr>
                        <w:tcW w:w="2126" w:type="dxa"/>
                        <w:gridSpan w:val="3"/>
                        <w:shd w:val="clear" w:color="auto" w:fill="auto"/>
                      </w:tcPr>
                      <w:p w:rsidR="009F710D" w:rsidRDefault="009F710D" w:rsidP="009F710D">
                        <w:pPr>
                          <w:jc w:val="right"/>
                          <w:rPr>
                            <w:szCs w:val="21"/>
                          </w:rPr>
                        </w:pPr>
                        <w:r>
                          <w:rPr>
                            <w:color w:val="auto"/>
                            <w:szCs w:val="21"/>
                          </w:rPr>
                          <w:t>18,500,000</w:t>
                        </w:r>
                      </w:p>
                    </w:tc>
                  </w:sdtContent>
                </w:sdt>
                <w:sdt>
                  <w:sdtPr>
                    <w:rPr>
                      <w:bCs/>
                      <w:szCs w:val="21"/>
                    </w:rPr>
                    <w:alias w:val="前十名无限售条件股东期末持有流通股的种类"/>
                    <w:tag w:val="_GBC_b2820e36aa864983a3a85109cc59929a"/>
                    <w:id w:val="-1286962491"/>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692" w:type="dxa"/>
                        <w:gridSpan w:val="2"/>
                        <w:shd w:val="clear" w:color="auto" w:fill="auto"/>
                        <w:vAlign w:val="center"/>
                      </w:tcPr>
                      <w:p w:rsidR="009F710D" w:rsidRDefault="009F710D" w:rsidP="009F710D">
                        <w:pPr>
                          <w:jc w:val="center"/>
                          <w:rPr>
                            <w:bCs/>
                            <w:szCs w:val="21"/>
                          </w:rPr>
                        </w:pPr>
                        <w:r>
                          <w:rPr>
                            <w:bCs/>
                            <w:szCs w:val="21"/>
                          </w:rPr>
                          <w:t>人民币普通股</w:t>
                        </w:r>
                      </w:p>
                    </w:tc>
                  </w:sdtContent>
                </w:sdt>
                <w:sdt>
                  <w:sdtPr>
                    <w:rPr>
                      <w:szCs w:val="21"/>
                    </w:rPr>
                    <w:alias w:val="前十名无限售条件股东期末持有流通股的种类数量"/>
                    <w:tag w:val="_GBC_f9376097d3e247d288d86e91c5b23d07"/>
                    <w:id w:val="724648661"/>
                    <w:lock w:val="sdtLocked"/>
                  </w:sdtPr>
                  <w:sdtEndPr/>
                  <w:sdtContent>
                    <w:tc>
                      <w:tcPr>
                        <w:tcW w:w="1569" w:type="dxa"/>
                        <w:gridSpan w:val="2"/>
                        <w:shd w:val="clear" w:color="auto" w:fill="auto"/>
                      </w:tcPr>
                      <w:p w:rsidR="009F710D" w:rsidRDefault="009F710D" w:rsidP="009F710D">
                        <w:pPr>
                          <w:jc w:val="right"/>
                          <w:rPr>
                            <w:color w:val="FF9900"/>
                            <w:szCs w:val="21"/>
                          </w:rPr>
                        </w:pPr>
                        <w:r>
                          <w:rPr>
                            <w:szCs w:val="21"/>
                          </w:rPr>
                          <w:t>18,500,000</w:t>
                        </w:r>
                      </w:p>
                    </w:tc>
                  </w:sdtContent>
                </w:sdt>
              </w:tr>
            </w:sdtContent>
          </w:sdt>
          <w:sdt>
            <w:sdtPr>
              <w:rPr>
                <w:szCs w:val="21"/>
              </w:rPr>
              <w:alias w:val="前十名无限售条件股东持股情况"/>
              <w:tag w:val="_GBC_99e184142c9c412a97d0dfb4c4425f5f"/>
              <w:id w:val="828944606"/>
              <w:lock w:val="sdtLocked"/>
              <w:placeholder>
                <w:docPart w:val="D057B03C0CEF45DBA8AF5BBA5CA55E93"/>
              </w:placeholder>
            </w:sdtPr>
            <w:sdtEndPr/>
            <w:sdtContent>
              <w:tr w:rsidR="009F710D" w:rsidTr="0055227B">
                <w:trPr>
                  <w:cantSplit/>
                </w:trPr>
                <w:sdt>
                  <w:sdtPr>
                    <w:rPr>
                      <w:szCs w:val="21"/>
                    </w:rPr>
                    <w:alias w:val="前十名无限售条件股东的名称"/>
                    <w:tag w:val="_GBC_4423a688399043d3b0ce7078b4ff6518"/>
                    <w:id w:val="-824204216"/>
                    <w:lock w:val="sdtLocked"/>
                  </w:sdtPr>
                  <w:sdtEndPr/>
                  <w:sdtContent>
                    <w:tc>
                      <w:tcPr>
                        <w:tcW w:w="3652" w:type="dxa"/>
                        <w:gridSpan w:val="2"/>
                        <w:shd w:val="clear" w:color="auto" w:fill="auto"/>
                      </w:tcPr>
                      <w:p w:rsidR="009F710D" w:rsidRDefault="009F710D" w:rsidP="009F710D">
                        <w:pPr>
                          <w:rPr>
                            <w:szCs w:val="21"/>
                          </w:rPr>
                        </w:pPr>
                        <w:r>
                          <w:rPr>
                            <w:color w:val="auto"/>
                            <w:szCs w:val="21"/>
                          </w:rPr>
                          <w:t>中国建设银行股份有限公司－中欧新蓝筹灵活配置混合型证券投资基金</w:t>
                        </w:r>
                      </w:p>
                    </w:tc>
                  </w:sdtContent>
                </w:sdt>
                <w:sdt>
                  <w:sdtPr>
                    <w:rPr>
                      <w:szCs w:val="21"/>
                    </w:rPr>
                    <w:alias w:val="前十名无限售条件股东期末持有流通股的数量"/>
                    <w:tag w:val="_GBC_0420faea699149b0ad2e6589d134dfb1"/>
                    <w:id w:val="-1258438604"/>
                    <w:lock w:val="sdtLocked"/>
                  </w:sdtPr>
                  <w:sdtEndPr/>
                  <w:sdtContent>
                    <w:tc>
                      <w:tcPr>
                        <w:tcW w:w="2126" w:type="dxa"/>
                        <w:gridSpan w:val="3"/>
                        <w:shd w:val="clear" w:color="auto" w:fill="auto"/>
                      </w:tcPr>
                      <w:p w:rsidR="009F710D" w:rsidRDefault="009F710D" w:rsidP="009F710D">
                        <w:pPr>
                          <w:jc w:val="right"/>
                          <w:rPr>
                            <w:szCs w:val="21"/>
                          </w:rPr>
                        </w:pPr>
                        <w:r>
                          <w:rPr>
                            <w:color w:val="auto"/>
                            <w:szCs w:val="21"/>
                          </w:rPr>
                          <w:t>13,099,909</w:t>
                        </w:r>
                      </w:p>
                    </w:tc>
                  </w:sdtContent>
                </w:sdt>
                <w:sdt>
                  <w:sdtPr>
                    <w:rPr>
                      <w:bCs/>
                      <w:szCs w:val="21"/>
                    </w:rPr>
                    <w:alias w:val="前十名无限售条件股东期末持有流通股的种类"/>
                    <w:tag w:val="_GBC_b2820e36aa864983a3a85109cc59929a"/>
                    <w:id w:val="-315188368"/>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692" w:type="dxa"/>
                        <w:gridSpan w:val="2"/>
                        <w:shd w:val="clear" w:color="auto" w:fill="auto"/>
                        <w:vAlign w:val="center"/>
                      </w:tcPr>
                      <w:p w:rsidR="009F710D" w:rsidRDefault="009F710D" w:rsidP="009F710D">
                        <w:pPr>
                          <w:jc w:val="center"/>
                          <w:rPr>
                            <w:bCs/>
                            <w:szCs w:val="21"/>
                          </w:rPr>
                        </w:pPr>
                        <w:r>
                          <w:rPr>
                            <w:bCs/>
                            <w:szCs w:val="21"/>
                          </w:rPr>
                          <w:t>人民币普通股</w:t>
                        </w:r>
                      </w:p>
                    </w:tc>
                  </w:sdtContent>
                </w:sdt>
                <w:sdt>
                  <w:sdtPr>
                    <w:rPr>
                      <w:szCs w:val="21"/>
                    </w:rPr>
                    <w:alias w:val="前十名无限售条件股东期末持有流通股的种类数量"/>
                    <w:tag w:val="_GBC_f9376097d3e247d288d86e91c5b23d07"/>
                    <w:id w:val="1843594110"/>
                    <w:lock w:val="sdtLocked"/>
                  </w:sdtPr>
                  <w:sdtEndPr/>
                  <w:sdtContent>
                    <w:tc>
                      <w:tcPr>
                        <w:tcW w:w="1569" w:type="dxa"/>
                        <w:gridSpan w:val="2"/>
                        <w:shd w:val="clear" w:color="auto" w:fill="auto"/>
                      </w:tcPr>
                      <w:p w:rsidR="009F710D" w:rsidRDefault="009F710D" w:rsidP="009F710D">
                        <w:pPr>
                          <w:jc w:val="right"/>
                          <w:rPr>
                            <w:color w:val="FF9900"/>
                            <w:szCs w:val="21"/>
                          </w:rPr>
                        </w:pPr>
                        <w:r>
                          <w:rPr>
                            <w:szCs w:val="21"/>
                          </w:rPr>
                          <w:t>13,099,909</w:t>
                        </w:r>
                      </w:p>
                    </w:tc>
                  </w:sdtContent>
                </w:sdt>
              </w:tr>
            </w:sdtContent>
          </w:sdt>
          <w:sdt>
            <w:sdtPr>
              <w:rPr>
                <w:szCs w:val="21"/>
              </w:rPr>
              <w:alias w:val="前十名无限售条件股东持股情况"/>
              <w:tag w:val="_GBC_99e184142c9c412a97d0dfb4c4425f5f"/>
              <w:id w:val="-899444106"/>
              <w:lock w:val="sdtLocked"/>
              <w:placeholder>
                <w:docPart w:val="D057B03C0CEF45DBA8AF5BBA5CA55E93"/>
              </w:placeholder>
            </w:sdtPr>
            <w:sdtEndPr/>
            <w:sdtContent>
              <w:tr w:rsidR="009F710D" w:rsidTr="0055227B">
                <w:trPr>
                  <w:cantSplit/>
                </w:trPr>
                <w:sdt>
                  <w:sdtPr>
                    <w:rPr>
                      <w:szCs w:val="21"/>
                    </w:rPr>
                    <w:alias w:val="前十名无限售条件股东的名称"/>
                    <w:tag w:val="_GBC_4423a688399043d3b0ce7078b4ff6518"/>
                    <w:id w:val="-2052448045"/>
                    <w:lock w:val="sdtLocked"/>
                  </w:sdtPr>
                  <w:sdtEndPr/>
                  <w:sdtContent>
                    <w:tc>
                      <w:tcPr>
                        <w:tcW w:w="3652" w:type="dxa"/>
                        <w:gridSpan w:val="2"/>
                        <w:shd w:val="clear" w:color="auto" w:fill="auto"/>
                      </w:tcPr>
                      <w:p w:rsidR="009F710D" w:rsidRDefault="009F710D" w:rsidP="009F710D">
                        <w:pPr>
                          <w:rPr>
                            <w:szCs w:val="21"/>
                          </w:rPr>
                        </w:pPr>
                        <w:r>
                          <w:rPr>
                            <w:color w:val="auto"/>
                            <w:szCs w:val="21"/>
                          </w:rPr>
                          <w:t>香港中央结算有限公司</w:t>
                        </w:r>
                      </w:p>
                    </w:tc>
                  </w:sdtContent>
                </w:sdt>
                <w:sdt>
                  <w:sdtPr>
                    <w:rPr>
                      <w:szCs w:val="21"/>
                    </w:rPr>
                    <w:alias w:val="前十名无限售条件股东期末持有流通股的数量"/>
                    <w:tag w:val="_GBC_0420faea699149b0ad2e6589d134dfb1"/>
                    <w:id w:val="-1511058065"/>
                    <w:lock w:val="sdtLocked"/>
                  </w:sdtPr>
                  <w:sdtEndPr/>
                  <w:sdtContent>
                    <w:tc>
                      <w:tcPr>
                        <w:tcW w:w="2126" w:type="dxa"/>
                        <w:gridSpan w:val="3"/>
                        <w:shd w:val="clear" w:color="auto" w:fill="auto"/>
                      </w:tcPr>
                      <w:p w:rsidR="009F710D" w:rsidRDefault="009F710D" w:rsidP="009F710D">
                        <w:pPr>
                          <w:jc w:val="right"/>
                          <w:rPr>
                            <w:szCs w:val="21"/>
                          </w:rPr>
                        </w:pPr>
                        <w:r>
                          <w:rPr>
                            <w:color w:val="auto"/>
                            <w:szCs w:val="21"/>
                          </w:rPr>
                          <w:t>10,753,176</w:t>
                        </w:r>
                      </w:p>
                    </w:tc>
                  </w:sdtContent>
                </w:sdt>
                <w:sdt>
                  <w:sdtPr>
                    <w:rPr>
                      <w:bCs/>
                      <w:szCs w:val="21"/>
                    </w:rPr>
                    <w:alias w:val="前十名无限售条件股东期末持有流通股的种类"/>
                    <w:tag w:val="_GBC_b2820e36aa864983a3a85109cc59929a"/>
                    <w:id w:val="-2026399380"/>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692" w:type="dxa"/>
                        <w:gridSpan w:val="2"/>
                        <w:shd w:val="clear" w:color="auto" w:fill="auto"/>
                        <w:vAlign w:val="center"/>
                      </w:tcPr>
                      <w:p w:rsidR="009F710D" w:rsidRDefault="009F710D" w:rsidP="009F710D">
                        <w:pPr>
                          <w:jc w:val="center"/>
                          <w:rPr>
                            <w:bCs/>
                            <w:szCs w:val="21"/>
                          </w:rPr>
                        </w:pPr>
                        <w:r>
                          <w:rPr>
                            <w:bCs/>
                            <w:szCs w:val="21"/>
                          </w:rPr>
                          <w:t>人民币普通股</w:t>
                        </w:r>
                      </w:p>
                    </w:tc>
                  </w:sdtContent>
                </w:sdt>
                <w:sdt>
                  <w:sdtPr>
                    <w:rPr>
                      <w:szCs w:val="21"/>
                    </w:rPr>
                    <w:alias w:val="前十名无限售条件股东期末持有流通股的种类数量"/>
                    <w:tag w:val="_GBC_f9376097d3e247d288d86e91c5b23d07"/>
                    <w:id w:val="405186923"/>
                    <w:lock w:val="sdtLocked"/>
                  </w:sdtPr>
                  <w:sdtEndPr/>
                  <w:sdtContent>
                    <w:tc>
                      <w:tcPr>
                        <w:tcW w:w="1569" w:type="dxa"/>
                        <w:gridSpan w:val="2"/>
                        <w:shd w:val="clear" w:color="auto" w:fill="auto"/>
                      </w:tcPr>
                      <w:p w:rsidR="009F710D" w:rsidRDefault="009F710D" w:rsidP="009F710D">
                        <w:pPr>
                          <w:jc w:val="right"/>
                          <w:rPr>
                            <w:color w:val="FF9900"/>
                            <w:szCs w:val="21"/>
                          </w:rPr>
                        </w:pPr>
                        <w:r>
                          <w:rPr>
                            <w:szCs w:val="21"/>
                          </w:rPr>
                          <w:t>10,753,176</w:t>
                        </w:r>
                      </w:p>
                    </w:tc>
                  </w:sdtContent>
                </w:sdt>
              </w:tr>
            </w:sdtContent>
          </w:sdt>
          <w:sdt>
            <w:sdtPr>
              <w:rPr>
                <w:szCs w:val="21"/>
              </w:rPr>
              <w:alias w:val="前十名无限售条件股东持股情况"/>
              <w:tag w:val="_GBC_99e184142c9c412a97d0dfb4c4425f5f"/>
              <w:id w:val="1587579239"/>
              <w:lock w:val="sdtLocked"/>
              <w:placeholder>
                <w:docPart w:val="D057B03C0CEF45DBA8AF5BBA5CA55E93"/>
              </w:placeholder>
            </w:sdtPr>
            <w:sdtEndPr/>
            <w:sdtContent>
              <w:tr w:rsidR="009F710D" w:rsidTr="0055227B">
                <w:trPr>
                  <w:cantSplit/>
                </w:trPr>
                <w:sdt>
                  <w:sdtPr>
                    <w:rPr>
                      <w:szCs w:val="21"/>
                    </w:rPr>
                    <w:alias w:val="前十名无限售条件股东的名称"/>
                    <w:tag w:val="_GBC_4423a688399043d3b0ce7078b4ff6518"/>
                    <w:id w:val="132837137"/>
                    <w:lock w:val="sdtLocked"/>
                  </w:sdtPr>
                  <w:sdtEndPr/>
                  <w:sdtContent>
                    <w:tc>
                      <w:tcPr>
                        <w:tcW w:w="3652" w:type="dxa"/>
                        <w:gridSpan w:val="2"/>
                        <w:shd w:val="clear" w:color="auto" w:fill="auto"/>
                      </w:tcPr>
                      <w:p w:rsidR="009F710D" w:rsidRDefault="009F710D" w:rsidP="009F710D">
                        <w:pPr>
                          <w:rPr>
                            <w:szCs w:val="21"/>
                          </w:rPr>
                        </w:pPr>
                        <w:r>
                          <w:rPr>
                            <w:color w:val="auto"/>
                            <w:szCs w:val="21"/>
                          </w:rPr>
                          <w:t>东北证券股份有限公司</w:t>
                        </w:r>
                      </w:p>
                    </w:tc>
                  </w:sdtContent>
                </w:sdt>
                <w:sdt>
                  <w:sdtPr>
                    <w:rPr>
                      <w:szCs w:val="21"/>
                    </w:rPr>
                    <w:alias w:val="前十名无限售条件股东期末持有流通股的数量"/>
                    <w:tag w:val="_GBC_0420faea699149b0ad2e6589d134dfb1"/>
                    <w:id w:val="-685744560"/>
                    <w:lock w:val="sdtLocked"/>
                  </w:sdtPr>
                  <w:sdtEndPr/>
                  <w:sdtContent>
                    <w:tc>
                      <w:tcPr>
                        <w:tcW w:w="2126" w:type="dxa"/>
                        <w:gridSpan w:val="3"/>
                        <w:shd w:val="clear" w:color="auto" w:fill="auto"/>
                      </w:tcPr>
                      <w:p w:rsidR="009F710D" w:rsidRDefault="009F710D" w:rsidP="009F710D">
                        <w:pPr>
                          <w:jc w:val="right"/>
                          <w:rPr>
                            <w:szCs w:val="21"/>
                          </w:rPr>
                        </w:pPr>
                        <w:r>
                          <w:rPr>
                            <w:color w:val="auto"/>
                            <w:szCs w:val="21"/>
                          </w:rPr>
                          <w:t>10,000,000</w:t>
                        </w:r>
                      </w:p>
                    </w:tc>
                  </w:sdtContent>
                </w:sdt>
                <w:sdt>
                  <w:sdtPr>
                    <w:rPr>
                      <w:bCs/>
                      <w:szCs w:val="21"/>
                    </w:rPr>
                    <w:alias w:val="前十名无限售条件股东期末持有流通股的种类"/>
                    <w:tag w:val="_GBC_b2820e36aa864983a3a85109cc59929a"/>
                    <w:id w:val="1928692088"/>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692" w:type="dxa"/>
                        <w:gridSpan w:val="2"/>
                        <w:shd w:val="clear" w:color="auto" w:fill="auto"/>
                        <w:vAlign w:val="center"/>
                      </w:tcPr>
                      <w:p w:rsidR="009F710D" w:rsidRDefault="009F710D" w:rsidP="009F710D">
                        <w:pPr>
                          <w:jc w:val="center"/>
                          <w:rPr>
                            <w:bCs/>
                            <w:szCs w:val="21"/>
                          </w:rPr>
                        </w:pPr>
                        <w:r>
                          <w:rPr>
                            <w:bCs/>
                            <w:szCs w:val="21"/>
                          </w:rPr>
                          <w:t>人民币普通股</w:t>
                        </w:r>
                      </w:p>
                    </w:tc>
                  </w:sdtContent>
                </w:sdt>
                <w:sdt>
                  <w:sdtPr>
                    <w:rPr>
                      <w:szCs w:val="21"/>
                    </w:rPr>
                    <w:alias w:val="前十名无限售条件股东期末持有流通股的种类数量"/>
                    <w:tag w:val="_GBC_f9376097d3e247d288d86e91c5b23d07"/>
                    <w:id w:val="936870979"/>
                    <w:lock w:val="sdtLocked"/>
                  </w:sdtPr>
                  <w:sdtEndPr/>
                  <w:sdtContent>
                    <w:tc>
                      <w:tcPr>
                        <w:tcW w:w="1569" w:type="dxa"/>
                        <w:gridSpan w:val="2"/>
                        <w:shd w:val="clear" w:color="auto" w:fill="auto"/>
                      </w:tcPr>
                      <w:p w:rsidR="009F710D" w:rsidRDefault="009F710D" w:rsidP="009F710D">
                        <w:pPr>
                          <w:jc w:val="right"/>
                          <w:rPr>
                            <w:color w:val="FF9900"/>
                            <w:szCs w:val="21"/>
                          </w:rPr>
                        </w:pPr>
                        <w:r>
                          <w:rPr>
                            <w:szCs w:val="21"/>
                          </w:rPr>
                          <w:t>10,000,000</w:t>
                        </w:r>
                      </w:p>
                    </w:tc>
                  </w:sdtContent>
                </w:sdt>
              </w:tr>
            </w:sdtContent>
          </w:sdt>
          <w:sdt>
            <w:sdtPr>
              <w:rPr>
                <w:szCs w:val="21"/>
              </w:rPr>
              <w:alias w:val="前十名无限售条件股东持股情况"/>
              <w:tag w:val="_GBC_99e184142c9c412a97d0dfb4c4425f5f"/>
              <w:id w:val="307300943"/>
              <w:lock w:val="sdtLocked"/>
              <w:placeholder>
                <w:docPart w:val="D057B03C0CEF45DBA8AF5BBA5CA55E93"/>
              </w:placeholder>
            </w:sdtPr>
            <w:sdtEndPr/>
            <w:sdtContent>
              <w:tr w:rsidR="009F710D" w:rsidTr="0055227B">
                <w:trPr>
                  <w:cantSplit/>
                </w:trPr>
                <w:sdt>
                  <w:sdtPr>
                    <w:rPr>
                      <w:szCs w:val="21"/>
                    </w:rPr>
                    <w:alias w:val="前十名无限售条件股东的名称"/>
                    <w:tag w:val="_GBC_4423a688399043d3b0ce7078b4ff6518"/>
                    <w:id w:val="-1607032984"/>
                    <w:lock w:val="sdtLocked"/>
                  </w:sdtPr>
                  <w:sdtEndPr/>
                  <w:sdtContent>
                    <w:tc>
                      <w:tcPr>
                        <w:tcW w:w="3652" w:type="dxa"/>
                        <w:gridSpan w:val="2"/>
                        <w:shd w:val="clear" w:color="auto" w:fill="auto"/>
                      </w:tcPr>
                      <w:p w:rsidR="009F710D" w:rsidRDefault="009F710D" w:rsidP="009F710D">
                        <w:pPr>
                          <w:rPr>
                            <w:szCs w:val="21"/>
                          </w:rPr>
                        </w:pPr>
                        <w:r>
                          <w:rPr>
                            <w:color w:val="auto"/>
                            <w:szCs w:val="21"/>
                          </w:rPr>
                          <w:t>中国工商银行股份有限公司－</w:t>
                        </w:r>
                        <w:proofErr w:type="gramStart"/>
                        <w:r>
                          <w:rPr>
                            <w:color w:val="auto"/>
                            <w:szCs w:val="21"/>
                          </w:rPr>
                          <w:t>嘉实新机遇</w:t>
                        </w:r>
                        <w:proofErr w:type="gramEnd"/>
                        <w:r>
                          <w:rPr>
                            <w:color w:val="auto"/>
                            <w:szCs w:val="21"/>
                          </w:rPr>
                          <w:t>灵活配置混合型发起式证券投资基金</w:t>
                        </w:r>
                      </w:p>
                    </w:tc>
                  </w:sdtContent>
                </w:sdt>
                <w:sdt>
                  <w:sdtPr>
                    <w:rPr>
                      <w:szCs w:val="21"/>
                    </w:rPr>
                    <w:alias w:val="前十名无限售条件股东期末持有流通股的数量"/>
                    <w:tag w:val="_GBC_0420faea699149b0ad2e6589d134dfb1"/>
                    <w:id w:val="-1135416970"/>
                    <w:lock w:val="sdtLocked"/>
                  </w:sdtPr>
                  <w:sdtEndPr/>
                  <w:sdtContent>
                    <w:tc>
                      <w:tcPr>
                        <w:tcW w:w="2126" w:type="dxa"/>
                        <w:gridSpan w:val="3"/>
                        <w:shd w:val="clear" w:color="auto" w:fill="auto"/>
                      </w:tcPr>
                      <w:p w:rsidR="009F710D" w:rsidRDefault="009F710D" w:rsidP="009F710D">
                        <w:pPr>
                          <w:jc w:val="right"/>
                          <w:rPr>
                            <w:szCs w:val="21"/>
                          </w:rPr>
                        </w:pPr>
                        <w:r>
                          <w:rPr>
                            <w:color w:val="auto"/>
                            <w:szCs w:val="21"/>
                          </w:rPr>
                          <w:t>6,896,550</w:t>
                        </w:r>
                      </w:p>
                    </w:tc>
                  </w:sdtContent>
                </w:sdt>
                <w:sdt>
                  <w:sdtPr>
                    <w:rPr>
                      <w:bCs/>
                      <w:szCs w:val="21"/>
                    </w:rPr>
                    <w:alias w:val="前十名无限售条件股东期末持有流通股的种类"/>
                    <w:tag w:val="_GBC_b2820e36aa864983a3a85109cc59929a"/>
                    <w:id w:val="-939142248"/>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692" w:type="dxa"/>
                        <w:gridSpan w:val="2"/>
                        <w:shd w:val="clear" w:color="auto" w:fill="auto"/>
                        <w:vAlign w:val="center"/>
                      </w:tcPr>
                      <w:p w:rsidR="009F710D" w:rsidRDefault="009F710D" w:rsidP="009F710D">
                        <w:pPr>
                          <w:jc w:val="center"/>
                          <w:rPr>
                            <w:bCs/>
                            <w:szCs w:val="21"/>
                          </w:rPr>
                        </w:pPr>
                        <w:r>
                          <w:rPr>
                            <w:bCs/>
                            <w:szCs w:val="21"/>
                          </w:rPr>
                          <w:t>人民币普通股</w:t>
                        </w:r>
                      </w:p>
                    </w:tc>
                  </w:sdtContent>
                </w:sdt>
                <w:sdt>
                  <w:sdtPr>
                    <w:rPr>
                      <w:szCs w:val="21"/>
                    </w:rPr>
                    <w:alias w:val="前十名无限售条件股东期末持有流通股的种类数量"/>
                    <w:tag w:val="_GBC_f9376097d3e247d288d86e91c5b23d07"/>
                    <w:id w:val="-652762652"/>
                    <w:lock w:val="sdtLocked"/>
                  </w:sdtPr>
                  <w:sdtEndPr/>
                  <w:sdtContent>
                    <w:tc>
                      <w:tcPr>
                        <w:tcW w:w="1569" w:type="dxa"/>
                        <w:gridSpan w:val="2"/>
                        <w:shd w:val="clear" w:color="auto" w:fill="auto"/>
                      </w:tcPr>
                      <w:p w:rsidR="009F710D" w:rsidRDefault="009F710D" w:rsidP="009F710D">
                        <w:pPr>
                          <w:jc w:val="right"/>
                          <w:rPr>
                            <w:color w:val="FF9900"/>
                            <w:szCs w:val="21"/>
                          </w:rPr>
                        </w:pPr>
                        <w:r>
                          <w:rPr>
                            <w:szCs w:val="21"/>
                          </w:rPr>
                          <w:t>6,896,550</w:t>
                        </w:r>
                      </w:p>
                    </w:tc>
                  </w:sdtContent>
                </w:sdt>
              </w:tr>
            </w:sdtContent>
          </w:sdt>
          <w:sdt>
            <w:sdtPr>
              <w:rPr>
                <w:szCs w:val="21"/>
              </w:rPr>
              <w:alias w:val="前十名无限售条件股东持股情况"/>
              <w:tag w:val="_GBC_99e184142c9c412a97d0dfb4c4425f5f"/>
              <w:id w:val="1169211317"/>
              <w:lock w:val="sdtLocked"/>
              <w:placeholder>
                <w:docPart w:val="D057B03C0CEF45DBA8AF5BBA5CA55E93"/>
              </w:placeholder>
            </w:sdtPr>
            <w:sdtEndPr/>
            <w:sdtContent>
              <w:tr w:rsidR="009F710D" w:rsidTr="0055227B">
                <w:trPr>
                  <w:cantSplit/>
                </w:trPr>
                <w:sdt>
                  <w:sdtPr>
                    <w:rPr>
                      <w:szCs w:val="21"/>
                    </w:rPr>
                    <w:alias w:val="前十名无限售条件股东的名称"/>
                    <w:tag w:val="_GBC_4423a688399043d3b0ce7078b4ff6518"/>
                    <w:id w:val="-939059428"/>
                    <w:lock w:val="sdtLocked"/>
                  </w:sdtPr>
                  <w:sdtEndPr/>
                  <w:sdtContent>
                    <w:tc>
                      <w:tcPr>
                        <w:tcW w:w="3652" w:type="dxa"/>
                        <w:gridSpan w:val="2"/>
                        <w:shd w:val="clear" w:color="auto" w:fill="auto"/>
                      </w:tcPr>
                      <w:p w:rsidR="009F710D" w:rsidRDefault="009F710D" w:rsidP="009F710D">
                        <w:pPr>
                          <w:rPr>
                            <w:szCs w:val="21"/>
                          </w:rPr>
                        </w:pPr>
                        <w:r>
                          <w:rPr>
                            <w:color w:val="auto"/>
                            <w:szCs w:val="21"/>
                          </w:rPr>
                          <w:t>张立新</w:t>
                        </w:r>
                      </w:p>
                    </w:tc>
                  </w:sdtContent>
                </w:sdt>
                <w:sdt>
                  <w:sdtPr>
                    <w:rPr>
                      <w:szCs w:val="21"/>
                    </w:rPr>
                    <w:alias w:val="前十名无限售条件股东期末持有流通股的数量"/>
                    <w:tag w:val="_GBC_0420faea699149b0ad2e6589d134dfb1"/>
                    <w:id w:val="-537820170"/>
                    <w:lock w:val="sdtLocked"/>
                  </w:sdtPr>
                  <w:sdtEndPr/>
                  <w:sdtContent>
                    <w:tc>
                      <w:tcPr>
                        <w:tcW w:w="2126" w:type="dxa"/>
                        <w:gridSpan w:val="3"/>
                        <w:shd w:val="clear" w:color="auto" w:fill="auto"/>
                      </w:tcPr>
                      <w:p w:rsidR="009F710D" w:rsidRDefault="009F710D" w:rsidP="009F710D">
                        <w:pPr>
                          <w:jc w:val="right"/>
                          <w:rPr>
                            <w:szCs w:val="21"/>
                          </w:rPr>
                        </w:pPr>
                        <w:r>
                          <w:rPr>
                            <w:color w:val="auto"/>
                            <w:szCs w:val="21"/>
                          </w:rPr>
                          <w:t>5,635,891</w:t>
                        </w:r>
                      </w:p>
                    </w:tc>
                  </w:sdtContent>
                </w:sdt>
                <w:sdt>
                  <w:sdtPr>
                    <w:rPr>
                      <w:bCs/>
                      <w:szCs w:val="21"/>
                    </w:rPr>
                    <w:alias w:val="前十名无限售条件股东期末持有流通股的种类"/>
                    <w:tag w:val="_GBC_b2820e36aa864983a3a85109cc59929a"/>
                    <w:id w:val="-1043977853"/>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692" w:type="dxa"/>
                        <w:gridSpan w:val="2"/>
                        <w:shd w:val="clear" w:color="auto" w:fill="auto"/>
                        <w:vAlign w:val="center"/>
                      </w:tcPr>
                      <w:p w:rsidR="009F710D" w:rsidRDefault="009F710D" w:rsidP="009F710D">
                        <w:pPr>
                          <w:jc w:val="center"/>
                          <w:rPr>
                            <w:bCs/>
                            <w:szCs w:val="21"/>
                          </w:rPr>
                        </w:pPr>
                        <w:r>
                          <w:rPr>
                            <w:bCs/>
                            <w:szCs w:val="21"/>
                          </w:rPr>
                          <w:t>人民币普通股</w:t>
                        </w:r>
                      </w:p>
                    </w:tc>
                  </w:sdtContent>
                </w:sdt>
                <w:sdt>
                  <w:sdtPr>
                    <w:rPr>
                      <w:szCs w:val="21"/>
                    </w:rPr>
                    <w:alias w:val="前十名无限售条件股东期末持有流通股的种类数量"/>
                    <w:tag w:val="_GBC_f9376097d3e247d288d86e91c5b23d07"/>
                    <w:id w:val="-468745396"/>
                    <w:lock w:val="sdtLocked"/>
                  </w:sdtPr>
                  <w:sdtEndPr/>
                  <w:sdtContent>
                    <w:tc>
                      <w:tcPr>
                        <w:tcW w:w="1569" w:type="dxa"/>
                        <w:gridSpan w:val="2"/>
                        <w:shd w:val="clear" w:color="auto" w:fill="auto"/>
                      </w:tcPr>
                      <w:p w:rsidR="009F710D" w:rsidRDefault="009F710D" w:rsidP="009F710D">
                        <w:pPr>
                          <w:jc w:val="right"/>
                          <w:rPr>
                            <w:color w:val="FF9900"/>
                            <w:szCs w:val="21"/>
                          </w:rPr>
                        </w:pPr>
                        <w:r>
                          <w:rPr>
                            <w:szCs w:val="21"/>
                          </w:rPr>
                          <w:t>5,635,891</w:t>
                        </w:r>
                      </w:p>
                    </w:tc>
                  </w:sdtContent>
                </w:sdt>
              </w:tr>
            </w:sdtContent>
          </w:sdt>
          <w:sdt>
            <w:sdtPr>
              <w:rPr>
                <w:szCs w:val="21"/>
              </w:rPr>
              <w:alias w:val="前十名无限售条件股东持股情况"/>
              <w:tag w:val="_GBC_99e184142c9c412a97d0dfb4c4425f5f"/>
              <w:id w:val="2133196221"/>
              <w:lock w:val="sdtLocked"/>
              <w:placeholder>
                <w:docPart w:val="D057B03C0CEF45DBA8AF5BBA5CA55E93"/>
              </w:placeholder>
            </w:sdtPr>
            <w:sdtEndPr/>
            <w:sdtContent>
              <w:tr w:rsidR="009F710D" w:rsidTr="0055227B">
                <w:trPr>
                  <w:cantSplit/>
                </w:trPr>
                <w:sdt>
                  <w:sdtPr>
                    <w:rPr>
                      <w:szCs w:val="21"/>
                    </w:rPr>
                    <w:alias w:val="前十名无限售条件股东的名称"/>
                    <w:tag w:val="_GBC_4423a688399043d3b0ce7078b4ff6518"/>
                    <w:id w:val="-214816530"/>
                    <w:lock w:val="sdtLocked"/>
                  </w:sdtPr>
                  <w:sdtEndPr/>
                  <w:sdtContent>
                    <w:tc>
                      <w:tcPr>
                        <w:tcW w:w="3652" w:type="dxa"/>
                        <w:gridSpan w:val="2"/>
                        <w:shd w:val="clear" w:color="auto" w:fill="auto"/>
                      </w:tcPr>
                      <w:p w:rsidR="009F710D" w:rsidRDefault="009F710D" w:rsidP="009F710D">
                        <w:pPr>
                          <w:rPr>
                            <w:szCs w:val="21"/>
                          </w:rPr>
                        </w:pPr>
                        <w:proofErr w:type="gramStart"/>
                        <w:r>
                          <w:rPr>
                            <w:color w:val="auto"/>
                            <w:szCs w:val="21"/>
                          </w:rPr>
                          <w:t>盛杰伟</w:t>
                        </w:r>
                        <w:proofErr w:type="gramEnd"/>
                      </w:p>
                    </w:tc>
                  </w:sdtContent>
                </w:sdt>
                <w:sdt>
                  <w:sdtPr>
                    <w:rPr>
                      <w:szCs w:val="21"/>
                    </w:rPr>
                    <w:alias w:val="前十名无限售条件股东期末持有流通股的数量"/>
                    <w:tag w:val="_GBC_0420faea699149b0ad2e6589d134dfb1"/>
                    <w:id w:val="-1941442868"/>
                    <w:lock w:val="sdtLocked"/>
                  </w:sdtPr>
                  <w:sdtEndPr/>
                  <w:sdtContent>
                    <w:tc>
                      <w:tcPr>
                        <w:tcW w:w="2126" w:type="dxa"/>
                        <w:gridSpan w:val="3"/>
                        <w:shd w:val="clear" w:color="auto" w:fill="auto"/>
                      </w:tcPr>
                      <w:p w:rsidR="009F710D" w:rsidRDefault="009F710D" w:rsidP="009F710D">
                        <w:pPr>
                          <w:jc w:val="right"/>
                          <w:rPr>
                            <w:szCs w:val="21"/>
                          </w:rPr>
                        </w:pPr>
                        <w:r>
                          <w:rPr>
                            <w:color w:val="auto"/>
                            <w:szCs w:val="21"/>
                          </w:rPr>
                          <w:t>5,300,000</w:t>
                        </w:r>
                      </w:p>
                    </w:tc>
                  </w:sdtContent>
                </w:sdt>
                <w:sdt>
                  <w:sdtPr>
                    <w:rPr>
                      <w:bCs/>
                      <w:szCs w:val="21"/>
                    </w:rPr>
                    <w:alias w:val="前十名无限售条件股东期末持有流通股的种类"/>
                    <w:tag w:val="_GBC_b2820e36aa864983a3a85109cc59929a"/>
                    <w:id w:val="-2034649641"/>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692" w:type="dxa"/>
                        <w:gridSpan w:val="2"/>
                        <w:shd w:val="clear" w:color="auto" w:fill="auto"/>
                        <w:vAlign w:val="center"/>
                      </w:tcPr>
                      <w:p w:rsidR="009F710D" w:rsidRDefault="009F710D" w:rsidP="009F710D">
                        <w:pPr>
                          <w:jc w:val="center"/>
                          <w:rPr>
                            <w:bCs/>
                            <w:szCs w:val="21"/>
                          </w:rPr>
                        </w:pPr>
                        <w:r>
                          <w:rPr>
                            <w:bCs/>
                            <w:szCs w:val="21"/>
                          </w:rPr>
                          <w:t>人民币普通股</w:t>
                        </w:r>
                      </w:p>
                    </w:tc>
                  </w:sdtContent>
                </w:sdt>
                <w:sdt>
                  <w:sdtPr>
                    <w:rPr>
                      <w:szCs w:val="21"/>
                    </w:rPr>
                    <w:alias w:val="前十名无限售条件股东期末持有流通股的种类数量"/>
                    <w:tag w:val="_GBC_f9376097d3e247d288d86e91c5b23d07"/>
                    <w:id w:val="1417280175"/>
                    <w:lock w:val="sdtLocked"/>
                  </w:sdtPr>
                  <w:sdtEndPr/>
                  <w:sdtContent>
                    <w:tc>
                      <w:tcPr>
                        <w:tcW w:w="1569" w:type="dxa"/>
                        <w:gridSpan w:val="2"/>
                        <w:shd w:val="clear" w:color="auto" w:fill="auto"/>
                      </w:tcPr>
                      <w:p w:rsidR="009F710D" w:rsidRDefault="009F710D" w:rsidP="009F710D">
                        <w:pPr>
                          <w:jc w:val="right"/>
                          <w:rPr>
                            <w:color w:val="FF9900"/>
                            <w:szCs w:val="21"/>
                          </w:rPr>
                        </w:pPr>
                        <w:r>
                          <w:rPr>
                            <w:szCs w:val="21"/>
                          </w:rPr>
                          <w:t>5,300,000</w:t>
                        </w:r>
                      </w:p>
                    </w:tc>
                  </w:sdtContent>
                </w:sdt>
              </w:tr>
            </w:sdtContent>
          </w:sdt>
          <w:tr w:rsidR="009F710D" w:rsidTr="0055227B">
            <w:trPr>
              <w:cantSplit/>
              <w:trHeight w:val="623"/>
            </w:trPr>
            <w:tc>
              <w:tcPr>
                <w:tcW w:w="3652" w:type="dxa"/>
                <w:gridSpan w:val="2"/>
                <w:shd w:val="clear" w:color="auto" w:fill="auto"/>
              </w:tcPr>
              <w:p w:rsidR="009F710D" w:rsidRDefault="009F710D" w:rsidP="009F710D">
                <w:pPr>
                  <w:rPr>
                    <w:szCs w:val="21"/>
                  </w:rPr>
                </w:pPr>
                <w:r>
                  <w:rPr>
                    <w:szCs w:val="21"/>
                  </w:rPr>
                  <w:t>上述股东关联关系或一致行动的说明</w:t>
                </w:r>
              </w:p>
            </w:tc>
            <w:tc>
              <w:tcPr>
                <w:tcW w:w="5387" w:type="dxa"/>
                <w:gridSpan w:val="7"/>
                <w:shd w:val="clear" w:color="auto" w:fill="auto"/>
              </w:tcPr>
              <w:p w:rsidR="009F710D" w:rsidRDefault="007C6AB1" w:rsidP="009F710D">
                <w:pPr>
                  <w:rPr>
                    <w:color w:val="FFC000"/>
                    <w:szCs w:val="21"/>
                  </w:rPr>
                </w:pPr>
                <w:sdt>
                  <w:sdtPr>
                    <w:rPr>
                      <w:rFonts w:hint="eastAsia"/>
                      <w:szCs w:val="21"/>
                    </w:rPr>
                    <w:alias w:val="股东关联关系或一致行动的说明"/>
                    <w:tag w:val="_GBC_f676621697d148aca93191de3fcbad4d"/>
                    <w:id w:val="-1690677081"/>
                    <w:lock w:val="sdtLocked"/>
                  </w:sdtPr>
                  <w:sdtEndPr/>
                  <w:sdtContent>
                    <w:proofErr w:type="gramStart"/>
                    <w:r w:rsidR="009F710D" w:rsidRPr="00FC0647">
                      <w:rPr>
                        <w:rFonts w:hint="eastAsia"/>
                        <w:szCs w:val="21"/>
                      </w:rPr>
                      <w:t>徐席东为</w:t>
                    </w:r>
                    <w:proofErr w:type="gramEnd"/>
                    <w:r w:rsidR="009F710D" w:rsidRPr="00FC0647">
                      <w:rPr>
                        <w:rFonts w:hint="eastAsia"/>
                        <w:szCs w:val="21"/>
                      </w:rPr>
                      <w:t>安徽海禾新能源投资有限公司的控股股东，两者之间存在一致行动关系。公司未知其他股东之间是否存在关联关系或一致行动。</w:t>
                    </w:r>
                  </w:sdtContent>
                </w:sdt>
              </w:p>
            </w:tc>
          </w:tr>
        </w:tbl>
        <w:p w:rsidR="00E50C6D" w:rsidRDefault="007C6AB1">
          <w:pPr>
            <w:ind w:rightChars="-662" w:right="-1390"/>
            <w:rPr>
              <w:bCs/>
              <w:color w:val="auto"/>
              <w:szCs w:val="21"/>
            </w:rPr>
          </w:pPr>
        </w:p>
      </w:sdtContent>
    </w:sdt>
    <w:bookmarkStart w:id="4" w:name="_Toc395718057" w:displacedByCustomXml="next"/>
    <w:sdt>
      <w:sdtPr>
        <w:rPr>
          <w:szCs w:val="20"/>
        </w:rPr>
        <w:alias w:val="模块:前十名优先股股东持股情况"/>
        <w:tag w:val="_GBC_55ba66fa8a424501a54fd83e653bd92d"/>
        <w:id w:val="628666111"/>
        <w:lock w:val="sdtLocked"/>
        <w:placeholder>
          <w:docPart w:val="GBC22222222222222222222222222222"/>
        </w:placeholder>
      </w:sdtPr>
      <w:sdtEndPr/>
      <w:sdtContent>
        <w:p w:rsidR="00E50C6D" w:rsidRDefault="003263CD">
          <w:pPr>
            <w:pStyle w:val="2"/>
            <w:numPr>
              <w:ilvl w:val="0"/>
              <w:numId w:val="4"/>
            </w:numPr>
          </w:pPr>
          <w:r>
            <w:t>截止报告期末的</w:t>
          </w:r>
          <w:r>
            <w:rPr>
              <w:rFonts w:hint="eastAsia"/>
            </w:rPr>
            <w:t>优先股</w:t>
          </w:r>
          <w:r>
            <w:t>股东总数、前十名</w:t>
          </w:r>
          <w:r>
            <w:rPr>
              <w:rFonts w:hint="eastAsia"/>
            </w:rPr>
            <w:t>优先股</w:t>
          </w:r>
          <w:r>
            <w:t>股东、前十名</w:t>
          </w:r>
          <w:r>
            <w:rPr>
              <w:rFonts w:hint="eastAsia"/>
            </w:rPr>
            <w:t>优先股</w:t>
          </w:r>
          <w:r>
            <w:t>无限</w:t>
          </w:r>
          <w:proofErr w:type="gramStart"/>
          <w:r>
            <w:t>售条件</w:t>
          </w:r>
          <w:proofErr w:type="gramEnd"/>
          <w:r>
            <w:t>股东持股情况表</w:t>
          </w:r>
        </w:p>
        <w:sdt>
          <w:sdtPr>
            <w:alias w:val="是否适用_截止报告期末的优先股股东总数、前十名优先股股东、前十名优先股无限售条件股东持股情况表[双击切换]"/>
            <w:tag w:val="_GBC_95cda54b736e49bc8956292ad7733d0e"/>
            <w:id w:val="-292753164"/>
            <w:lock w:val="sdtContentLocked"/>
            <w:placeholder>
              <w:docPart w:val="GBC22222222222222222222222222222"/>
            </w:placeholder>
          </w:sdtPr>
          <w:sdtEndPr/>
          <w:sdtContent>
            <w:p w:rsidR="00E50C6D" w:rsidRDefault="003263CD" w:rsidP="00FC0647">
              <w:r>
                <w:fldChar w:fldCharType="begin"/>
              </w:r>
              <w:r w:rsidR="00FC0647">
                <w:instrText xml:space="preserve"> MACROBUTTON  SnrToggleCheckbox □适用 </w:instrText>
              </w:r>
              <w:r>
                <w:fldChar w:fldCharType="end"/>
              </w:r>
              <w:r>
                <w:fldChar w:fldCharType="begin"/>
              </w:r>
              <w:r w:rsidR="00FC0647">
                <w:instrText xml:space="preserve"> MACROBUTTON  SnrToggleCheckbox √不适用 </w:instrText>
              </w:r>
              <w:r>
                <w:fldChar w:fldCharType="end"/>
              </w:r>
            </w:p>
          </w:sdtContent>
        </w:sdt>
      </w:sdtContent>
    </w:sdt>
    <w:p w:rsidR="00E50C6D" w:rsidRDefault="003263CD">
      <w:pPr>
        <w:pStyle w:val="1"/>
        <w:numPr>
          <w:ilvl w:val="0"/>
          <w:numId w:val="2"/>
        </w:numPr>
        <w:tabs>
          <w:tab w:val="left" w:pos="434"/>
          <w:tab w:val="left" w:pos="882"/>
        </w:tabs>
        <w:rPr>
          <w:sz w:val="21"/>
          <w:szCs w:val="21"/>
        </w:rPr>
      </w:pPr>
      <w:bookmarkStart w:id="5" w:name="_Toc398732405"/>
      <w:r>
        <w:rPr>
          <w:sz w:val="21"/>
          <w:szCs w:val="21"/>
        </w:rPr>
        <w:t>重要事项</w:t>
      </w:r>
      <w:bookmarkEnd w:id="4"/>
      <w:bookmarkEnd w:id="5"/>
    </w:p>
    <w:sdt>
      <w:sdtPr>
        <w:rPr>
          <w:b/>
          <w:szCs w:val="20"/>
        </w:rPr>
        <w:alias w:val="模块:公司主要会计报表项目、财务指标重大变动的情况及原因"/>
        <w:tag w:val="_GBC_128ccb13f08843eea9afa9ad74397677"/>
        <w:id w:val="-27269073"/>
        <w:lock w:val="sdtLocked"/>
        <w:placeholder>
          <w:docPart w:val="GBC22222222222222222222222222222"/>
        </w:placeholder>
      </w:sdtPr>
      <w:sdtEndPr>
        <w:rPr>
          <w:b w:val="0"/>
        </w:rPr>
      </w:sdtEndPr>
      <w:sdtContent>
        <w:p w:rsidR="003A00A2" w:rsidRDefault="003A00A2">
          <w:pPr>
            <w:pStyle w:val="2"/>
            <w:numPr>
              <w:ilvl w:val="0"/>
              <w:numId w:val="6"/>
            </w:numPr>
            <w:rPr>
              <w:b/>
            </w:rPr>
          </w:pPr>
          <w:r>
            <w:t>公司主要会计报表项目、财务指标</w:t>
          </w:r>
          <w:r>
            <w:rPr>
              <w:rFonts w:hint="eastAsia"/>
            </w:rPr>
            <w:t>重大</w:t>
          </w:r>
          <w:r>
            <w:t>变动的情况及原因</w:t>
          </w:r>
        </w:p>
        <w:sdt>
          <w:sdtPr>
            <w:rPr>
              <w:color w:val="auto"/>
              <w:szCs w:val="21"/>
            </w:rPr>
            <w:alias w:val="是否适用_公司主要会计报表项目、财务指标大幅度变动的情况及原因[双击切换]"/>
            <w:tag w:val="_GBC_2d47baeb0ec5496386e32ee360cb5605"/>
            <w:id w:val="-717271859"/>
            <w:lock w:val="sdtContentLocked"/>
            <w:placeholder>
              <w:docPart w:val="GBC22222222222222222222222222222"/>
            </w:placeholder>
          </w:sdtPr>
          <w:sdtEndPr/>
          <w:sdtContent>
            <w:p w:rsidR="003A00A2" w:rsidRDefault="003A00A2">
              <w:pPr>
                <w:widowControl w:val="0"/>
                <w:jc w:val="both"/>
                <w:rPr>
                  <w:color w:val="auto"/>
                  <w:szCs w:val="21"/>
                </w:rPr>
              </w:pPr>
              <w:r>
                <w:rPr>
                  <w:color w:val="auto"/>
                  <w:szCs w:val="21"/>
                </w:rPr>
                <w:fldChar w:fldCharType="begin"/>
              </w:r>
              <w:r>
                <w:rPr>
                  <w:color w:val="auto"/>
                  <w:szCs w:val="21"/>
                </w:rPr>
                <w:instrText xml:space="preserve"> MACROBUTTON  SnrToggleCheckbox √适用 </w:instrText>
              </w:r>
              <w:r>
                <w:rPr>
                  <w:color w:val="auto"/>
                  <w:szCs w:val="21"/>
                </w:rPr>
                <w:fldChar w:fldCharType="end"/>
              </w:r>
              <w:r>
                <w:rPr>
                  <w:color w:val="auto"/>
                  <w:szCs w:val="21"/>
                </w:rPr>
                <w:fldChar w:fldCharType="begin"/>
              </w:r>
              <w:r>
                <w:rPr>
                  <w:color w:val="auto"/>
                  <w:szCs w:val="21"/>
                </w:rPr>
                <w:instrText xml:space="preserve"> MACROBUTTON  SnrToggleCheckbox □不适用 </w:instrText>
              </w:r>
              <w:r>
                <w:rPr>
                  <w:color w:val="auto"/>
                  <w:szCs w:val="21"/>
                </w:rPr>
                <w:fldChar w:fldCharType="end"/>
              </w:r>
            </w:p>
          </w:sdtContent>
        </w:sdt>
        <w:sdt>
          <w:sdtPr>
            <w:alias w:val="公司主要会计报表项目、财务指标大幅度变动的情况及原因"/>
            <w:tag w:val="_GBC_5ff577a6bcb4442d86fec683a762e8af"/>
            <w:id w:val="-1159065734"/>
            <w:lock w:val="sdtLocked"/>
            <w:placeholder>
              <w:docPart w:val="GBC22222222222222222222222222222"/>
            </w:placeholder>
          </w:sdtPr>
          <w:sdtEndPr/>
          <w:sdtContent>
            <w:p w:rsidR="0091238F" w:rsidRDefault="0091238F" w:rsidP="0091238F">
              <w:pPr>
                <w:jc w:val="right"/>
              </w:pPr>
            </w:p>
            <w:p w:rsidR="003A00A2" w:rsidRDefault="0091238F" w:rsidP="0091238F">
              <w:pPr>
                <w:jc w:val="right"/>
              </w:pPr>
              <w:r>
                <w:rPr>
                  <w:rFonts w:hint="eastAsia"/>
                </w:rPr>
                <w:t>单位</w:t>
              </w:r>
              <w:r>
                <w:t>：元</w:t>
              </w:r>
              <w:r>
                <w:rPr>
                  <w:rFonts w:hint="eastAsia"/>
                </w:rPr>
                <w:t xml:space="preserve">  币种</w:t>
              </w:r>
              <w:r>
                <w:t>：人民币</w:t>
              </w:r>
            </w:p>
            <w:tbl>
              <w:tblPr>
                <w:tblStyle w:val="g1"/>
                <w:tblW w:w="8926" w:type="dxa"/>
                <w:tblLayout w:type="fixed"/>
                <w:tblLook w:val="04A0" w:firstRow="1" w:lastRow="0" w:firstColumn="1" w:lastColumn="0" w:noHBand="0" w:noVBand="1"/>
              </w:tblPr>
              <w:tblGrid>
                <w:gridCol w:w="3256"/>
                <w:gridCol w:w="1701"/>
                <w:gridCol w:w="1701"/>
                <w:gridCol w:w="1134"/>
                <w:gridCol w:w="1134"/>
              </w:tblGrid>
              <w:tr w:rsidR="0091238F" w:rsidRPr="002C78D1" w:rsidTr="0091238F">
                <w:trPr>
                  <w:trHeight w:val="270"/>
                </w:trPr>
                <w:tc>
                  <w:tcPr>
                    <w:tcW w:w="32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00A2" w:rsidRPr="002C78D1" w:rsidRDefault="003A00A2" w:rsidP="003A00A2">
                    <w:pPr>
                      <w:jc w:val="center"/>
                      <w:rPr>
                        <w:rFonts w:cs="宋体"/>
                        <w:szCs w:val="21"/>
                      </w:rPr>
                    </w:pPr>
                    <w:r w:rsidRPr="002C78D1">
                      <w:rPr>
                        <w:rFonts w:cs="宋体" w:hint="eastAsia"/>
                        <w:szCs w:val="21"/>
                      </w:rPr>
                      <w:t>科目名称</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3A00A2" w:rsidRPr="002C78D1" w:rsidRDefault="003A00A2" w:rsidP="003A00A2">
                    <w:pPr>
                      <w:jc w:val="center"/>
                      <w:rPr>
                        <w:rFonts w:cs="宋体"/>
                        <w:szCs w:val="21"/>
                      </w:rPr>
                    </w:pPr>
                    <w:r w:rsidRPr="002C78D1">
                      <w:rPr>
                        <w:rFonts w:cs="宋体" w:hint="eastAsia"/>
                        <w:szCs w:val="21"/>
                      </w:rPr>
                      <w:t>本期期末数</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3A00A2" w:rsidRPr="002C78D1" w:rsidRDefault="003A00A2" w:rsidP="003A00A2">
                    <w:pPr>
                      <w:jc w:val="center"/>
                      <w:rPr>
                        <w:rFonts w:cs="宋体"/>
                        <w:szCs w:val="21"/>
                      </w:rPr>
                    </w:pPr>
                    <w:r w:rsidRPr="002C78D1">
                      <w:rPr>
                        <w:rFonts w:cs="宋体" w:hint="eastAsia"/>
                        <w:szCs w:val="21"/>
                      </w:rPr>
                      <w:t>上期期末数</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3A00A2" w:rsidRPr="002C78D1" w:rsidRDefault="003A00A2" w:rsidP="003A00A2">
                    <w:pPr>
                      <w:jc w:val="center"/>
                      <w:rPr>
                        <w:rFonts w:cs="宋体"/>
                        <w:szCs w:val="21"/>
                      </w:rPr>
                    </w:pPr>
                    <w:r w:rsidRPr="002C78D1">
                      <w:rPr>
                        <w:rFonts w:cs="宋体" w:hint="eastAsia"/>
                        <w:szCs w:val="21"/>
                      </w:rPr>
                      <w:t>变动比例</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3A00A2" w:rsidRPr="002C78D1" w:rsidRDefault="003A00A2" w:rsidP="003A00A2">
                    <w:pPr>
                      <w:jc w:val="center"/>
                      <w:rPr>
                        <w:rFonts w:cs="宋体"/>
                        <w:szCs w:val="21"/>
                      </w:rPr>
                    </w:pPr>
                    <w:r w:rsidRPr="002C78D1">
                      <w:rPr>
                        <w:rFonts w:cs="宋体" w:hint="eastAsia"/>
                        <w:szCs w:val="21"/>
                      </w:rPr>
                      <w:t>情况说明</w:t>
                    </w:r>
                  </w:p>
                </w:tc>
              </w:tr>
              <w:tr w:rsidR="0091238F" w:rsidRPr="002C78D1" w:rsidTr="0091238F">
                <w:trPr>
                  <w:trHeight w:val="675"/>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3A00A2" w:rsidRPr="002C78D1" w:rsidRDefault="003A00A2" w:rsidP="003A00A2">
                    <w:pPr>
                      <w:rPr>
                        <w:rFonts w:cs="宋体"/>
                        <w:szCs w:val="21"/>
                      </w:rPr>
                    </w:pPr>
                    <w:r w:rsidRPr="002C78D1">
                      <w:rPr>
                        <w:rFonts w:cs="宋体" w:hint="eastAsia"/>
                        <w:szCs w:val="21"/>
                      </w:rPr>
                      <w:t>以公允价值计量且变动计入当期损益的金融资产</w:t>
                    </w:r>
                  </w:p>
                </w:tc>
                <w:tc>
                  <w:tcPr>
                    <w:tcW w:w="1701"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5,845,211.95</w:t>
                    </w:r>
                  </w:p>
                </w:tc>
                <w:tc>
                  <w:tcPr>
                    <w:tcW w:w="1701"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18,417,367.12</w:t>
                    </w:r>
                  </w:p>
                </w:tc>
                <w:tc>
                  <w:tcPr>
                    <w:tcW w:w="1134"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-68.26%</w:t>
                    </w:r>
                  </w:p>
                </w:tc>
                <w:tc>
                  <w:tcPr>
                    <w:tcW w:w="1134"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rPr>
                        <w:rFonts w:ascii="Times New Roman" w:hAnsi="Times New Roman"/>
                        <w:szCs w:val="21"/>
                      </w:rPr>
                    </w:pPr>
                    <w:r w:rsidRPr="002C78D1">
                      <w:rPr>
                        <w:rFonts w:ascii="Times New Roman" w:hAnsi="Times New Roman"/>
                        <w:szCs w:val="21"/>
                      </w:rPr>
                      <w:t>注</w:t>
                    </w:r>
                    <w:r w:rsidRPr="002C78D1">
                      <w:rPr>
                        <w:rFonts w:ascii="Times New Roman" w:hAnsi="Times New Roman"/>
                        <w:szCs w:val="21"/>
                      </w:rPr>
                      <w:t>1</w:t>
                    </w:r>
                  </w:p>
                </w:tc>
              </w:tr>
              <w:tr w:rsidR="0091238F" w:rsidRPr="002C78D1" w:rsidTr="0091238F">
                <w:trPr>
                  <w:trHeight w:val="33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3A00A2" w:rsidRPr="002C78D1" w:rsidRDefault="003A00A2" w:rsidP="003A00A2">
                    <w:pPr>
                      <w:rPr>
                        <w:rFonts w:cs="宋体"/>
                        <w:szCs w:val="21"/>
                      </w:rPr>
                    </w:pPr>
                    <w:r w:rsidRPr="002C78D1">
                      <w:rPr>
                        <w:rFonts w:cs="宋体" w:hint="eastAsia"/>
                        <w:szCs w:val="21"/>
                      </w:rPr>
                      <w:t>应收利息</w:t>
                    </w:r>
                  </w:p>
                </w:tc>
                <w:tc>
                  <w:tcPr>
                    <w:tcW w:w="1701"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9,129,357.39</w:t>
                    </w:r>
                  </w:p>
                </w:tc>
                <w:tc>
                  <w:tcPr>
                    <w:tcW w:w="1701"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41,308,381.85</w:t>
                    </w:r>
                  </w:p>
                </w:tc>
                <w:tc>
                  <w:tcPr>
                    <w:tcW w:w="1134"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-77.90%</w:t>
                    </w:r>
                  </w:p>
                </w:tc>
                <w:tc>
                  <w:tcPr>
                    <w:tcW w:w="1134"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rPr>
                        <w:rFonts w:ascii="Times New Roman" w:hAnsi="Times New Roman"/>
                        <w:szCs w:val="21"/>
                      </w:rPr>
                    </w:pPr>
                    <w:r w:rsidRPr="002C78D1">
                      <w:rPr>
                        <w:rFonts w:ascii="Times New Roman" w:hAnsi="Times New Roman"/>
                        <w:szCs w:val="21"/>
                      </w:rPr>
                      <w:t>注</w:t>
                    </w:r>
                    <w:r w:rsidRPr="002C78D1">
                      <w:rPr>
                        <w:rFonts w:ascii="Times New Roman" w:hAnsi="Times New Roman"/>
                        <w:szCs w:val="21"/>
                      </w:rPr>
                      <w:t>2</w:t>
                    </w:r>
                  </w:p>
                </w:tc>
              </w:tr>
              <w:tr w:rsidR="0091238F" w:rsidRPr="002C78D1" w:rsidTr="0091238F">
                <w:trPr>
                  <w:trHeight w:val="33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3A00A2" w:rsidRPr="002C78D1" w:rsidRDefault="003A00A2" w:rsidP="003A00A2">
                    <w:pPr>
                      <w:rPr>
                        <w:rFonts w:cs="宋体"/>
                        <w:szCs w:val="21"/>
                      </w:rPr>
                    </w:pPr>
                    <w:r w:rsidRPr="002C78D1">
                      <w:rPr>
                        <w:rFonts w:cs="宋体" w:hint="eastAsia"/>
                        <w:szCs w:val="21"/>
                      </w:rPr>
                      <w:t>长期待摊费用</w:t>
                    </w:r>
                  </w:p>
                </w:tc>
                <w:tc>
                  <w:tcPr>
                    <w:tcW w:w="1701"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102,675,392.86</w:t>
                    </w:r>
                  </w:p>
                </w:tc>
                <w:tc>
                  <w:tcPr>
                    <w:tcW w:w="1701"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152,377,121.92</w:t>
                    </w:r>
                  </w:p>
                </w:tc>
                <w:tc>
                  <w:tcPr>
                    <w:tcW w:w="1134"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-32.62%</w:t>
                    </w:r>
                  </w:p>
                </w:tc>
                <w:tc>
                  <w:tcPr>
                    <w:tcW w:w="1134"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rPr>
                        <w:rFonts w:ascii="Times New Roman" w:hAnsi="Times New Roman"/>
                        <w:szCs w:val="21"/>
                      </w:rPr>
                    </w:pPr>
                    <w:r w:rsidRPr="002C78D1">
                      <w:rPr>
                        <w:rFonts w:ascii="Times New Roman" w:hAnsi="Times New Roman"/>
                        <w:szCs w:val="21"/>
                      </w:rPr>
                      <w:t>注</w:t>
                    </w:r>
                    <w:r w:rsidRPr="002C78D1">
                      <w:rPr>
                        <w:rFonts w:ascii="Times New Roman" w:hAnsi="Times New Roman"/>
                        <w:szCs w:val="21"/>
                      </w:rPr>
                      <w:t>3</w:t>
                    </w:r>
                  </w:p>
                </w:tc>
              </w:tr>
              <w:tr w:rsidR="0091238F" w:rsidRPr="002C78D1" w:rsidTr="0091238F">
                <w:trPr>
                  <w:trHeight w:val="33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3A00A2" w:rsidRPr="002C78D1" w:rsidRDefault="003A00A2" w:rsidP="003A00A2">
                    <w:pPr>
                      <w:rPr>
                        <w:rFonts w:cs="宋体"/>
                        <w:szCs w:val="21"/>
                      </w:rPr>
                    </w:pPr>
                    <w:r w:rsidRPr="002C78D1">
                      <w:rPr>
                        <w:rFonts w:cs="宋体" w:hint="eastAsia"/>
                        <w:szCs w:val="21"/>
                      </w:rPr>
                      <w:t>短期借款</w:t>
                    </w:r>
                  </w:p>
                </w:tc>
                <w:tc>
                  <w:tcPr>
                    <w:tcW w:w="1701"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333,010,699.11</w:t>
                    </w:r>
                  </w:p>
                </w:tc>
                <w:tc>
                  <w:tcPr>
                    <w:tcW w:w="1701"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967,028,809.45</w:t>
                    </w:r>
                  </w:p>
                </w:tc>
                <w:tc>
                  <w:tcPr>
                    <w:tcW w:w="1134"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-65.56%</w:t>
                    </w:r>
                  </w:p>
                </w:tc>
                <w:tc>
                  <w:tcPr>
                    <w:tcW w:w="1134"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rPr>
                        <w:rFonts w:ascii="Times New Roman" w:hAnsi="Times New Roman"/>
                        <w:szCs w:val="21"/>
                      </w:rPr>
                    </w:pPr>
                    <w:r w:rsidRPr="002C78D1">
                      <w:rPr>
                        <w:rFonts w:ascii="Times New Roman" w:hAnsi="Times New Roman"/>
                        <w:szCs w:val="21"/>
                      </w:rPr>
                      <w:t>注</w:t>
                    </w:r>
                    <w:r w:rsidRPr="002C78D1">
                      <w:rPr>
                        <w:rFonts w:ascii="Times New Roman" w:hAnsi="Times New Roman"/>
                        <w:szCs w:val="21"/>
                      </w:rPr>
                      <w:t>4</w:t>
                    </w:r>
                  </w:p>
                </w:tc>
              </w:tr>
              <w:tr w:rsidR="0091238F" w:rsidRPr="002C78D1" w:rsidTr="0091238F">
                <w:trPr>
                  <w:trHeight w:val="645"/>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3A00A2" w:rsidRPr="002C78D1" w:rsidRDefault="003A00A2" w:rsidP="003A00A2">
                    <w:pPr>
                      <w:rPr>
                        <w:rFonts w:cs="宋体"/>
                        <w:szCs w:val="21"/>
                      </w:rPr>
                    </w:pPr>
                    <w:r w:rsidRPr="002C78D1">
                      <w:rPr>
                        <w:rFonts w:cs="宋体" w:hint="eastAsia"/>
                        <w:szCs w:val="21"/>
                      </w:rPr>
                      <w:t>以公允价值计量且变动计入当期损益的金融负债</w:t>
                    </w:r>
                  </w:p>
                </w:tc>
                <w:tc>
                  <w:tcPr>
                    <w:tcW w:w="1701"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15,622,896.83</w:t>
                    </w:r>
                  </w:p>
                </w:tc>
                <w:tc>
                  <w:tcPr>
                    <w:tcW w:w="1701"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9,142,168.24</w:t>
                    </w:r>
                  </w:p>
                </w:tc>
                <w:tc>
                  <w:tcPr>
                    <w:tcW w:w="1134"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70.89%</w:t>
                    </w:r>
                  </w:p>
                </w:tc>
                <w:tc>
                  <w:tcPr>
                    <w:tcW w:w="1134"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rPr>
                        <w:rFonts w:ascii="Times New Roman" w:hAnsi="Times New Roman"/>
                        <w:szCs w:val="21"/>
                      </w:rPr>
                    </w:pPr>
                    <w:r w:rsidRPr="002C78D1">
                      <w:rPr>
                        <w:rFonts w:ascii="Times New Roman" w:hAnsi="Times New Roman"/>
                        <w:szCs w:val="21"/>
                      </w:rPr>
                      <w:t>注</w:t>
                    </w:r>
                    <w:r w:rsidRPr="002C78D1">
                      <w:rPr>
                        <w:rFonts w:ascii="Times New Roman" w:hAnsi="Times New Roman"/>
                        <w:szCs w:val="21"/>
                      </w:rPr>
                      <w:t>5</w:t>
                    </w:r>
                  </w:p>
                </w:tc>
              </w:tr>
              <w:tr w:rsidR="0091238F" w:rsidRPr="002C78D1" w:rsidTr="0091238F">
                <w:trPr>
                  <w:trHeight w:val="33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3A00A2" w:rsidRPr="002C78D1" w:rsidRDefault="003A00A2" w:rsidP="003A00A2">
                    <w:pPr>
                      <w:rPr>
                        <w:rFonts w:cs="宋体"/>
                        <w:szCs w:val="21"/>
                      </w:rPr>
                    </w:pPr>
                    <w:r w:rsidRPr="002C78D1">
                      <w:rPr>
                        <w:rFonts w:cs="宋体" w:hint="eastAsia"/>
                        <w:szCs w:val="21"/>
                      </w:rPr>
                      <w:t>应付职工薪酬</w:t>
                    </w:r>
                  </w:p>
                </w:tc>
                <w:tc>
                  <w:tcPr>
                    <w:tcW w:w="1701"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74,099,317.89</w:t>
                    </w:r>
                  </w:p>
                </w:tc>
                <w:tc>
                  <w:tcPr>
                    <w:tcW w:w="1701"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259,821,563.04</w:t>
                    </w:r>
                  </w:p>
                </w:tc>
                <w:tc>
                  <w:tcPr>
                    <w:tcW w:w="1134"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-71.48%</w:t>
                    </w:r>
                  </w:p>
                </w:tc>
                <w:tc>
                  <w:tcPr>
                    <w:tcW w:w="1134"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rPr>
                        <w:rFonts w:ascii="Times New Roman" w:hAnsi="Times New Roman"/>
                        <w:szCs w:val="21"/>
                      </w:rPr>
                    </w:pPr>
                    <w:r w:rsidRPr="002C78D1">
                      <w:rPr>
                        <w:rFonts w:ascii="Times New Roman" w:hAnsi="Times New Roman"/>
                        <w:szCs w:val="21"/>
                      </w:rPr>
                      <w:t>注</w:t>
                    </w:r>
                    <w:r w:rsidRPr="002C78D1">
                      <w:rPr>
                        <w:rFonts w:ascii="Times New Roman" w:hAnsi="Times New Roman"/>
                        <w:szCs w:val="21"/>
                      </w:rPr>
                      <w:t>6</w:t>
                    </w:r>
                  </w:p>
                </w:tc>
              </w:tr>
              <w:tr w:rsidR="0091238F" w:rsidRPr="002C78D1" w:rsidTr="0091238F">
                <w:trPr>
                  <w:trHeight w:val="33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3A00A2" w:rsidRPr="002C78D1" w:rsidRDefault="003A00A2" w:rsidP="003A00A2">
                    <w:pPr>
                      <w:rPr>
                        <w:rFonts w:cs="宋体"/>
                        <w:szCs w:val="21"/>
                      </w:rPr>
                    </w:pPr>
                    <w:r w:rsidRPr="002C78D1">
                      <w:rPr>
                        <w:rFonts w:cs="宋体" w:hint="eastAsia"/>
                        <w:szCs w:val="21"/>
                      </w:rPr>
                      <w:t>应付利息</w:t>
                    </w:r>
                  </w:p>
                </w:tc>
                <w:tc>
                  <w:tcPr>
                    <w:tcW w:w="1701"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4,280,168.53</w:t>
                    </w:r>
                  </w:p>
                </w:tc>
                <w:tc>
                  <w:tcPr>
                    <w:tcW w:w="1701"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13,262,142.38</w:t>
                    </w:r>
                  </w:p>
                </w:tc>
                <w:tc>
                  <w:tcPr>
                    <w:tcW w:w="1134"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-67.73%</w:t>
                    </w:r>
                  </w:p>
                </w:tc>
                <w:tc>
                  <w:tcPr>
                    <w:tcW w:w="1134"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rPr>
                        <w:rFonts w:ascii="Times New Roman" w:hAnsi="Times New Roman"/>
                        <w:szCs w:val="21"/>
                      </w:rPr>
                    </w:pPr>
                    <w:r w:rsidRPr="002C78D1">
                      <w:rPr>
                        <w:rFonts w:ascii="Times New Roman" w:hAnsi="Times New Roman"/>
                        <w:szCs w:val="21"/>
                      </w:rPr>
                      <w:t>注</w:t>
                    </w:r>
                    <w:r w:rsidRPr="002C78D1">
                      <w:rPr>
                        <w:rFonts w:ascii="Times New Roman" w:hAnsi="Times New Roman"/>
                        <w:szCs w:val="21"/>
                      </w:rPr>
                      <w:t>7</w:t>
                    </w:r>
                  </w:p>
                </w:tc>
              </w:tr>
              <w:tr w:rsidR="0091238F" w:rsidRPr="002C78D1" w:rsidTr="0091238F">
                <w:trPr>
                  <w:trHeight w:val="33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3A00A2" w:rsidRPr="002C78D1" w:rsidRDefault="003A00A2" w:rsidP="003A00A2">
                    <w:pPr>
                      <w:rPr>
                        <w:rFonts w:cs="宋体"/>
                        <w:szCs w:val="21"/>
                      </w:rPr>
                    </w:pPr>
                    <w:r w:rsidRPr="002C78D1">
                      <w:rPr>
                        <w:rFonts w:cs="宋体" w:hint="eastAsia"/>
                        <w:szCs w:val="21"/>
                      </w:rPr>
                      <w:t>一年内到期的非流动负债</w:t>
                    </w:r>
                  </w:p>
                </w:tc>
                <w:tc>
                  <w:tcPr>
                    <w:tcW w:w="1701"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414,508,187.39</w:t>
                    </w:r>
                  </w:p>
                </w:tc>
                <w:tc>
                  <w:tcPr>
                    <w:tcW w:w="1701"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898,910,683.50</w:t>
                    </w:r>
                  </w:p>
                </w:tc>
                <w:tc>
                  <w:tcPr>
                    <w:tcW w:w="1134"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-53.89%</w:t>
                    </w:r>
                  </w:p>
                </w:tc>
                <w:tc>
                  <w:tcPr>
                    <w:tcW w:w="1134"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rPr>
                        <w:rFonts w:ascii="Times New Roman" w:hAnsi="Times New Roman"/>
                        <w:szCs w:val="21"/>
                      </w:rPr>
                    </w:pPr>
                    <w:r w:rsidRPr="002C78D1">
                      <w:rPr>
                        <w:rFonts w:ascii="Times New Roman" w:hAnsi="Times New Roman"/>
                        <w:szCs w:val="21"/>
                      </w:rPr>
                      <w:t>注</w:t>
                    </w:r>
                    <w:r w:rsidRPr="002C78D1">
                      <w:rPr>
                        <w:rFonts w:ascii="Times New Roman" w:hAnsi="Times New Roman"/>
                        <w:szCs w:val="21"/>
                      </w:rPr>
                      <w:t>8</w:t>
                    </w:r>
                  </w:p>
                </w:tc>
              </w:tr>
              <w:tr w:rsidR="0091238F" w:rsidRPr="002C78D1" w:rsidTr="0091238F">
                <w:trPr>
                  <w:trHeight w:val="33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3A00A2" w:rsidRPr="002C78D1" w:rsidRDefault="003A00A2" w:rsidP="003A00A2">
                    <w:pPr>
                      <w:rPr>
                        <w:rFonts w:cs="宋体"/>
                        <w:szCs w:val="21"/>
                      </w:rPr>
                    </w:pPr>
                    <w:r w:rsidRPr="002C78D1">
                      <w:rPr>
                        <w:rFonts w:cs="宋体" w:hint="eastAsia"/>
                        <w:szCs w:val="21"/>
                      </w:rPr>
                      <w:t>长期借款</w:t>
                    </w:r>
                  </w:p>
                </w:tc>
                <w:tc>
                  <w:tcPr>
                    <w:tcW w:w="1701"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1,042,374,966.13</w:t>
                    </w:r>
                  </w:p>
                </w:tc>
                <w:tc>
                  <w:tcPr>
                    <w:tcW w:w="1701"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642,568,689.95</w:t>
                    </w:r>
                  </w:p>
                </w:tc>
                <w:tc>
                  <w:tcPr>
                    <w:tcW w:w="1134"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62.22%</w:t>
                    </w:r>
                  </w:p>
                </w:tc>
                <w:tc>
                  <w:tcPr>
                    <w:tcW w:w="1134"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rPr>
                        <w:rFonts w:ascii="Times New Roman" w:hAnsi="Times New Roman"/>
                        <w:szCs w:val="21"/>
                      </w:rPr>
                    </w:pPr>
                    <w:r w:rsidRPr="002C78D1">
                      <w:rPr>
                        <w:rFonts w:ascii="Times New Roman" w:hAnsi="Times New Roman"/>
                        <w:szCs w:val="21"/>
                      </w:rPr>
                      <w:t>注</w:t>
                    </w:r>
                    <w:r w:rsidRPr="002C78D1">
                      <w:rPr>
                        <w:rFonts w:ascii="Times New Roman" w:hAnsi="Times New Roman"/>
                        <w:szCs w:val="21"/>
                      </w:rPr>
                      <w:t>9</w:t>
                    </w:r>
                  </w:p>
                </w:tc>
              </w:tr>
              <w:tr w:rsidR="0091238F" w:rsidRPr="002C78D1" w:rsidTr="0091238F">
                <w:trPr>
                  <w:trHeight w:val="33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3A00A2" w:rsidRPr="002C78D1" w:rsidRDefault="003A00A2" w:rsidP="003A00A2">
                    <w:pPr>
                      <w:rPr>
                        <w:rFonts w:cs="宋体"/>
                        <w:szCs w:val="21"/>
                      </w:rPr>
                    </w:pPr>
                    <w:r w:rsidRPr="002C78D1">
                      <w:rPr>
                        <w:rFonts w:cs="宋体" w:hint="eastAsia"/>
                        <w:szCs w:val="21"/>
                      </w:rPr>
                      <w:t>股本</w:t>
                    </w:r>
                  </w:p>
                </w:tc>
                <w:tc>
                  <w:tcPr>
                    <w:tcW w:w="1701"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1,754,257,928.00</w:t>
                    </w:r>
                  </w:p>
                </w:tc>
                <w:tc>
                  <w:tcPr>
                    <w:tcW w:w="1701"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1,169,505,285.00</w:t>
                    </w:r>
                  </w:p>
                </w:tc>
                <w:tc>
                  <w:tcPr>
                    <w:tcW w:w="1134"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50.00%</w:t>
                    </w:r>
                  </w:p>
                </w:tc>
                <w:tc>
                  <w:tcPr>
                    <w:tcW w:w="1134"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rPr>
                        <w:rFonts w:ascii="Times New Roman" w:hAnsi="Times New Roman"/>
                        <w:szCs w:val="21"/>
                      </w:rPr>
                    </w:pPr>
                    <w:r w:rsidRPr="002C78D1">
                      <w:rPr>
                        <w:rFonts w:ascii="Times New Roman" w:hAnsi="Times New Roman"/>
                        <w:szCs w:val="21"/>
                      </w:rPr>
                      <w:t>注</w:t>
                    </w:r>
                    <w:r w:rsidRPr="002C78D1">
                      <w:rPr>
                        <w:rFonts w:ascii="Times New Roman" w:hAnsi="Times New Roman"/>
                        <w:szCs w:val="21"/>
                      </w:rPr>
                      <w:t>10</w:t>
                    </w:r>
                  </w:p>
                </w:tc>
              </w:tr>
              <w:tr w:rsidR="0091238F" w:rsidRPr="002C78D1" w:rsidTr="0091238F">
                <w:trPr>
                  <w:trHeight w:val="33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3A00A2" w:rsidRPr="002C78D1" w:rsidRDefault="003A00A2" w:rsidP="003A00A2">
                    <w:pPr>
                      <w:rPr>
                        <w:rFonts w:cs="宋体"/>
                        <w:szCs w:val="21"/>
                      </w:rPr>
                    </w:pPr>
                    <w:r w:rsidRPr="002C78D1">
                      <w:rPr>
                        <w:rFonts w:cs="宋体" w:hint="eastAsia"/>
                        <w:szCs w:val="21"/>
                      </w:rPr>
                      <w:t>资本公积</w:t>
                    </w:r>
                  </w:p>
                </w:tc>
                <w:tc>
                  <w:tcPr>
                    <w:tcW w:w="1701"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1,032,276,690.62</w:t>
                    </w:r>
                  </w:p>
                </w:tc>
                <w:tc>
                  <w:tcPr>
                    <w:tcW w:w="1701"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1,493,414,982.76</w:t>
                    </w:r>
                  </w:p>
                </w:tc>
                <w:tc>
                  <w:tcPr>
                    <w:tcW w:w="1134"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-30.88%</w:t>
                    </w:r>
                  </w:p>
                </w:tc>
                <w:tc>
                  <w:tcPr>
                    <w:tcW w:w="1134"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rPr>
                        <w:rFonts w:ascii="Times New Roman" w:hAnsi="Times New Roman"/>
                        <w:szCs w:val="21"/>
                      </w:rPr>
                    </w:pPr>
                    <w:r w:rsidRPr="002C78D1">
                      <w:rPr>
                        <w:rFonts w:ascii="Times New Roman" w:hAnsi="Times New Roman"/>
                        <w:szCs w:val="21"/>
                      </w:rPr>
                      <w:t>注</w:t>
                    </w:r>
                    <w:r w:rsidRPr="002C78D1">
                      <w:rPr>
                        <w:rFonts w:ascii="Times New Roman" w:hAnsi="Times New Roman"/>
                        <w:szCs w:val="21"/>
                      </w:rPr>
                      <w:t>11</w:t>
                    </w:r>
                  </w:p>
                </w:tc>
              </w:tr>
              <w:tr w:rsidR="0091238F" w:rsidRPr="002C78D1" w:rsidTr="0091238F">
                <w:trPr>
                  <w:trHeight w:val="33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3A00A2" w:rsidRPr="002C78D1" w:rsidRDefault="003A00A2" w:rsidP="003A00A2">
                    <w:pPr>
                      <w:rPr>
                        <w:rFonts w:cs="宋体"/>
                        <w:szCs w:val="21"/>
                      </w:rPr>
                    </w:pPr>
                    <w:r w:rsidRPr="002C78D1">
                      <w:rPr>
                        <w:rFonts w:cs="宋体" w:hint="eastAsia"/>
                        <w:szCs w:val="21"/>
                      </w:rPr>
                      <w:t>资产减值损失</w:t>
                    </w:r>
                  </w:p>
                </w:tc>
                <w:tc>
                  <w:tcPr>
                    <w:tcW w:w="1701"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79,225,202.43</w:t>
                    </w:r>
                  </w:p>
                </w:tc>
                <w:tc>
                  <w:tcPr>
                    <w:tcW w:w="1701"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25,852,873.49</w:t>
                    </w:r>
                  </w:p>
                </w:tc>
                <w:tc>
                  <w:tcPr>
                    <w:tcW w:w="1134"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206.45%</w:t>
                    </w:r>
                  </w:p>
                </w:tc>
                <w:tc>
                  <w:tcPr>
                    <w:tcW w:w="1134"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rPr>
                        <w:rFonts w:ascii="Times New Roman" w:hAnsi="Times New Roman"/>
                        <w:szCs w:val="21"/>
                      </w:rPr>
                    </w:pPr>
                    <w:r w:rsidRPr="002C78D1">
                      <w:rPr>
                        <w:rFonts w:ascii="Times New Roman" w:hAnsi="Times New Roman"/>
                        <w:szCs w:val="21"/>
                      </w:rPr>
                      <w:t>注</w:t>
                    </w:r>
                    <w:r w:rsidRPr="002C78D1">
                      <w:rPr>
                        <w:rFonts w:ascii="Times New Roman" w:hAnsi="Times New Roman"/>
                        <w:szCs w:val="21"/>
                      </w:rPr>
                      <w:t>12</w:t>
                    </w:r>
                  </w:p>
                </w:tc>
              </w:tr>
              <w:tr w:rsidR="0091238F" w:rsidRPr="002C78D1" w:rsidTr="0091238F">
                <w:trPr>
                  <w:trHeight w:val="33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3A00A2" w:rsidRPr="002C78D1" w:rsidRDefault="003A00A2" w:rsidP="003A00A2">
                    <w:pPr>
                      <w:rPr>
                        <w:rFonts w:cs="宋体"/>
                        <w:szCs w:val="21"/>
                      </w:rPr>
                    </w:pPr>
                    <w:r w:rsidRPr="002C78D1">
                      <w:rPr>
                        <w:rFonts w:cs="宋体" w:hint="eastAsia"/>
                        <w:szCs w:val="21"/>
                      </w:rPr>
                      <w:t>营业外收入</w:t>
                    </w:r>
                  </w:p>
                </w:tc>
                <w:tc>
                  <w:tcPr>
                    <w:tcW w:w="1701"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68,675,807.02</w:t>
                    </w:r>
                  </w:p>
                </w:tc>
                <w:tc>
                  <w:tcPr>
                    <w:tcW w:w="1701"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36,641,680.19</w:t>
                    </w:r>
                  </w:p>
                </w:tc>
                <w:tc>
                  <w:tcPr>
                    <w:tcW w:w="1134"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87.43%</w:t>
                    </w:r>
                  </w:p>
                </w:tc>
                <w:tc>
                  <w:tcPr>
                    <w:tcW w:w="1134"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rPr>
                        <w:rFonts w:ascii="Times New Roman" w:hAnsi="Times New Roman"/>
                        <w:szCs w:val="21"/>
                      </w:rPr>
                    </w:pPr>
                    <w:r w:rsidRPr="002C78D1">
                      <w:rPr>
                        <w:rFonts w:ascii="Times New Roman" w:hAnsi="Times New Roman"/>
                        <w:szCs w:val="21"/>
                      </w:rPr>
                      <w:t>注</w:t>
                    </w:r>
                    <w:r w:rsidRPr="002C78D1">
                      <w:rPr>
                        <w:rFonts w:ascii="Times New Roman" w:hAnsi="Times New Roman"/>
                        <w:szCs w:val="21"/>
                      </w:rPr>
                      <w:t>13</w:t>
                    </w:r>
                  </w:p>
                </w:tc>
              </w:tr>
              <w:tr w:rsidR="0091238F" w:rsidRPr="002C78D1" w:rsidTr="0091238F">
                <w:trPr>
                  <w:trHeight w:val="555"/>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3A00A2" w:rsidRPr="002C78D1" w:rsidRDefault="003A00A2" w:rsidP="003A00A2">
                    <w:pPr>
                      <w:rPr>
                        <w:rFonts w:cs="宋体"/>
                        <w:szCs w:val="21"/>
                      </w:rPr>
                    </w:pPr>
                    <w:r w:rsidRPr="002C78D1">
                      <w:rPr>
                        <w:rFonts w:cs="宋体" w:hint="eastAsia"/>
                        <w:szCs w:val="21"/>
                      </w:rPr>
                      <w:t>购建固定资产、无形资产和其他长期资产支付的现金</w:t>
                    </w:r>
                  </w:p>
                </w:tc>
                <w:tc>
                  <w:tcPr>
                    <w:tcW w:w="1701"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57,470,421.01</w:t>
                    </w:r>
                  </w:p>
                </w:tc>
                <w:tc>
                  <w:tcPr>
                    <w:tcW w:w="1701"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110,993,378.33</w:t>
                    </w:r>
                  </w:p>
                </w:tc>
                <w:tc>
                  <w:tcPr>
                    <w:tcW w:w="1134"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-48.22%</w:t>
                    </w:r>
                  </w:p>
                </w:tc>
                <w:tc>
                  <w:tcPr>
                    <w:tcW w:w="1134"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rPr>
                        <w:rFonts w:ascii="Times New Roman" w:hAnsi="Times New Roman"/>
                        <w:szCs w:val="21"/>
                      </w:rPr>
                    </w:pPr>
                    <w:r w:rsidRPr="002C78D1">
                      <w:rPr>
                        <w:rFonts w:ascii="Times New Roman" w:hAnsi="Times New Roman"/>
                        <w:szCs w:val="21"/>
                      </w:rPr>
                      <w:t>注</w:t>
                    </w:r>
                    <w:r w:rsidRPr="002C78D1">
                      <w:rPr>
                        <w:rFonts w:ascii="Times New Roman" w:hAnsi="Times New Roman"/>
                        <w:szCs w:val="21"/>
                      </w:rPr>
                      <w:t>14</w:t>
                    </w:r>
                  </w:p>
                </w:tc>
              </w:tr>
              <w:tr w:rsidR="0091238F" w:rsidRPr="002C78D1" w:rsidTr="0091238F">
                <w:trPr>
                  <w:trHeight w:val="51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3A00A2" w:rsidRPr="002C78D1" w:rsidRDefault="003A00A2" w:rsidP="003A00A2">
                    <w:pPr>
                      <w:rPr>
                        <w:rFonts w:cs="宋体"/>
                        <w:szCs w:val="21"/>
                      </w:rPr>
                    </w:pPr>
                    <w:r w:rsidRPr="002C78D1">
                      <w:rPr>
                        <w:rFonts w:cs="宋体" w:hint="eastAsia"/>
                        <w:szCs w:val="21"/>
                      </w:rPr>
                      <w:t>取得子公司及其他营业单位支付的现金净额</w:t>
                    </w:r>
                  </w:p>
                </w:tc>
                <w:tc>
                  <w:tcPr>
                    <w:tcW w:w="1701"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0.00</w:t>
                    </w:r>
                  </w:p>
                </w:tc>
                <w:tc>
                  <w:tcPr>
                    <w:tcW w:w="1701"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244,052,899.80</w:t>
                    </w:r>
                  </w:p>
                </w:tc>
                <w:tc>
                  <w:tcPr>
                    <w:tcW w:w="1134"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-100.00%</w:t>
                    </w:r>
                  </w:p>
                </w:tc>
                <w:tc>
                  <w:tcPr>
                    <w:tcW w:w="1134"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rPr>
                        <w:rFonts w:ascii="Times New Roman" w:hAnsi="Times New Roman"/>
                        <w:szCs w:val="21"/>
                      </w:rPr>
                    </w:pPr>
                    <w:r w:rsidRPr="002C78D1">
                      <w:rPr>
                        <w:rFonts w:ascii="Times New Roman" w:hAnsi="Times New Roman"/>
                        <w:szCs w:val="21"/>
                      </w:rPr>
                      <w:t>注</w:t>
                    </w:r>
                    <w:r w:rsidRPr="002C78D1">
                      <w:rPr>
                        <w:rFonts w:ascii="Times New Roman" w:hAnsi="Times New Roman"/>
                        <w:szCs w:val="21"/>
                      </w:rPr>
                      <w:t>15</w:t>
                    </w:r>
                  </w:p>
                </w:tc>
              </w:tr>
              <w:tr w:rsidR="0091238F" w:rsidRPr="002C78D1" w:rsidTr="0091238F">
                <w:trPr>
                  <w:trHeight w:val="33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3A00A2" w:rsidRPr="002C78D1" w:rsidRDefault="003A00A2" w:rsidP="003A00A2">
                    <w:pPr>
                      <w:rPr>
                        <w:rFonts w:cs="宋体"/>
                        <w:szCs w:val="21"/>
                      </w:rPr>
                    </w:pPr>
                    <w:r w:rsidRPr="002C78D1">
                      <w:rPr>
                        <w:rFonts w:cs="宋体" w:hint="eastAsia"/>
                        <w:szCs w:val="21"/>
                      </w:rPr>
                      <w:t>吸收投资收到的现金</w:t>
                    </w:r>
                  </w:p>
                </w:tc>
                <w:tc>
                  <w:tcPr>
                    <w:tcW w:w="1701"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14,900,000.00</w:t>
                    </w:r>
                  </w:p>
                </w:tc>
                <w:tc>
                  <w:tcPr>
                    <w:tcW w:w="1701"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421,302,989.67</w:t>
                    </w:r>
                  </w:p>
                </w:tc>
                <w:tc>
                  <w:tcPr>
                    <w:tcW w:w="1134"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-96.46%</w:t>
                    </w:r>
                  </w:p>
                </w:tc>
                <w:tc>
                  <w:tcPr>
                    <w:tcW w:w="1134"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rPr>
                        <w:rFonts w:ascii="Times New Roman" w:hAnsi="Times New Roman"/>
                        <w:szCs w:val="21"/>
                      </w:rPr>
                    </w:pPr>
                    <w:r w:rsidRPr="002C78D1">
                      <w:rPr>
                        <w:rFonts w:ascii="Times New Roman" w:hAnsi="Times New Roman"/>
                        <w:szCs w:val="21"/>
                      </w:rPr>
                      <w:t>注</w:t>
                    </w:r>
                    <w:r w:rsidRPr="002C78D1">
                      <w:rPr>
                        <w:rFonts w:ascii="Times New Roman" w:hAnsi="Times New Roman"/>
                        <w:szCs w:val="21"/>
                      </w:rPr>
                      <w:t>16</w:t>
                    </w:r>
                  </w:p>
                </w:tc>
              </w:tr>
              <w:tr w:rsidR="0091238F" w:rsidRPr="002C78D1" w:rsidTr="0091238F">
                <w:trPr>
                  <w:trHeight w:val="510"/>
                </w:trPr>
                <w:tc>
                  <w:tcPr>
                    <w:tcW w:w="3256" w:type="dxa"/>
                    <w:tcBorders>
                      <w:top w:val="nil"/>
                      <w:left w:val="single" w:sz="4" w:space="0" w:color="auto"/>
                      <w:bottom w:val="single" w:sz="4" w:space="0" w:color="auto"/>
                      <w:right w:val="single" w:sz="4" w:space="0" w:color="auto"/>
                    </w:tcBorders>
                    <w:shd w:val="clear" w:color="auto" w:fill="auto"/>
                    <w:vAlign w:val="center"/>
                    <w:hideMark/>
                  </w:tcPr>
                  <w:p w:rsidR="003A00A2" w:rsidRPr="002C78D1" w:rsidRDefault="003A00A2" w:rsidP="003A00A2">
                    <w:pPr>
                      <w:rPr>
                        <w:rFonts w:cs="宋体"/>
                        <w:szCs w:val="21"/>
                      </w:rPr>
                    </w:pPr>
                    <w:r w:rsidRPr="002C78D1">
                      <w:rPr>
                        <w:rFonts w:cs="宋体" w:hint="eastAsia"/>
                        <w:szCs w:val="21"/>
                      </w:rPr>
                      <w:t>分配股利、利润或偿付利息支付的现金</w:t>
                    </w:r>
                  </w:p>
                </w:tc>
                <w:tc>
                  <w:tcPr>
                    <w:tcW w:w="1701"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270,741,370.48</w:t>
                    </w:r>
                  </w:p>
                </w:tc>
                <w:tc>
                  <w:tcPr>
                    <w:tcW w:w="1701"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112,453,430.24</w:t>
                    </w:r>
                  </w:p>
                </w:tc>
                <w:tc>
                  <w:tcPr>
                    <w:tcW w:w="1134"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jc w:val="right"/>
                      <w:rPr>
                        <w:rFonts w:ascii="Times New Roman" w:hAnsi="Times New Roman"/>
                        <w:szCs w:val="21"/>
                      </w:rPr>
                    </w:pPr>
                    <w:r w:rsidRPr="002C78D1">
                      <w:rPr>
                        <w:rFonts w:ascii="Times New Roman" w:hAnsi="Times New Roman"/>
                        <w:szCs w:val="21"/>
                      </w:rPr>
                      <w:t>140.76%</w:t>
                    </w:r>
                  </w:p>
                </w:tc>
                <w:tc>
                  <w:tcPr>
                    <w:tcW w:w="1134" w:type="dxa"/>
                    <w:tcBorders>
                      <w:top w:val="nil"/>
                      <w:left w:val="nil"/>
                      <w:bottom w:val="single" w:sz="4" w:space="0" w:color="auto"/>
                      <w:right w:val="single" w:sz="4" w:space="0" w:color="auto"/>
                    </w:tcBorders>
                    <w:shd w:val="clear" w:color="auto" w:fill="auto"/>
                    <w:vAlign w:val="center"/>
                    <w:hideMark/>
                  </w:tcPr>
                  <w:p w:rsidR="003A00A2" w:rsidRPr="002C78D1" w:rsidRDefault="003A00A2" w:rsidP="003A00A2">
                    <w:pPr>
                      <w:rPr>
                        <w:rFonts w:ascii="Times New Roman" w:hAnsi="Times New Roman"/>
                        <w:szCs w:val="21"/>
                      </w:rPr>
                    </w:pPr>
                    <w:r w:rsidRPr="002C78D1">
                      <w:rPr>
                        <w:rFonts w:ascii="Times New Roman" w:hAnsi="Times New Roman"/>
                        <w:szCs w:val="21"/>
                      </w:rPr>
                      <w:t>注</w:t>
                    </w:r>
                    <w:r w:rsidRPr="002C78D1">
                      <w:rPr>
                        <w:rFonts w:ascii="Times New Roman" w:hAnsi="Times New Roman"/>
                        <w:szCs w:val="21"/>
                      </w:rPr>
                      <w:t>17</w:t>
                    </w:r>
                  </w:p>
                </w:tc>
              </w:tr>
            </w:tbl>
            <w:p w:rsidR="003A00A2" w:rsidRDefault="003A00A2" w:rsidP="003A00A2"/>
            <w:tbl>
              <w:tblPr>
                <w:tblStyle w:val="g1"/>
                <w:tblW w:w="8964" w:type="dxa"/>
                <w:tblInd w:w="108" w:type="dxa"/>
                <w:tblLook w:val="04A0" w:firstRow="1" w:lastRow="0" w:firstColumn="1" w:lastColumn="0" w:noHBand="0" w:noVBand="1"/>
              </w:tblPr>
              <w:tblGrid>
                <w:gridCol w:w="8964"/>
              </w:tblGrid>
              <w:tr w:rsidR="003A00A2" w:rsidRPr="002C78D1" w:rsidTr="006E1C27">
                <w:trPr>
                  <w:trHeight w:val="270"/>
                </w:trPr>
                <w:tc>
                  <w:tcPr>
                    <w:tcW w:w="8964" w:type="dxa"/>
                    <w:tcBorders>
                      <w:top w:val="nil"/>
                      <w:left w:val="nil"/>
                      <w:bottom w:val="nil"/>
                      <w:right w:val="nil"/>
                    </w:tcBorders>
                    <w:shd w:val="clear" w:color="auto" w:fill="auto"/>
                    <w:noWrap/>
                    <w:vAlign w:val="center"/>
                    <w:hideMark/>
                  </w:tcPr>
                  <w:p w:rsidR="003A00A2" w:rsidRPr="002C78D1" w:rsidRDefault="003A00A2" w:rsidP="003A00A2">
                    <w:pPr>
                      <w:rPr>
                        <w:rFonts w:cs="宋体"/>
                        <w:sz w:val="22"/>
                        <w:szCs w:val="22"/>
                      </w:rPr>
                    </w:pPr>
                    <w:r w:rsidRPr="002C78D1">
                      <w:rPr>
                        <w:rFonts w:cs="宋体" w:hint="eastAsia"/>
                        <w:sz w:val="22"/>
                        <w:szCs w:val="22"/>
                      </w:rPr>
                      <w:t>说明：</w:t>
                    </w:r>
                  </w:p>
                </w:tc>
              </w:tr>
              <w:tr w:rsidR="003A00A2" w:rsidRPr="002C78D1" w:rsidTr="006E1C27">
                <w:trPr>
                  <w:trHeight w:val="270"/>
                </w:trPr>
                <w:tc>
                  <w:tcPr>
                    <w:tcW w:w="8964" w:type="dxa"/>
                    <w:tcBorders>
                      <w:top w:val="nil"/>
                      <w:left w:val="nil"/>
                      <w:bottom w:val="nil"/>
                      <w:right w:val="nil"/>
                    </w:tcBorders>
                    <w:shd w:val="clear" w:color="auto" w:fill="auto"/>
                    <w:noWrap/>
                    <w:vAlign w:val="center"/>
                    <w:hideMark/>
                  </w:tcPr>
                  <w:p w:rsidR="003A00A2" w:rsidRPr="002C78D1" w:rsidRDefault="003A00A2" w:rsidP="003A00A2">
                    <w:pPr>
                      <w:rPr>
                        <w:rFonts w:cs="宋体"/>
                        <w:sz w:val="22"/>
                        <w:szCs w:val="22"/>
                      </w:rPr>
                    </w:pPr>
                    <w:r w:rsidRPr="002C78D1">
                      <w:rPr>
                        <w:rFonts w:cs="宋体" w:hint="eastAsia"/>
                        <w:sz w:val="22"/>
                        <w:szCs w:val="22"/>
                      </w:rPr>
                      <w:t>注1、以公允价值计量且变动计入当期损益的金融资产的减少主要是子公司出售开放式货币基金所致；</w:t>
                    </w:r>
                  </w:p>
                </w:tc>
              </w:tr>
              <w:tr w:rsidR="003A00A2" w:rsidRPr="002C78D1" w:rsidTr="006E1C27">
                <w:trPr>
                  <w:trHeight w:val="270"/>
                </w:trPr>
                <w:tc>
                  <w:tcPr>
                    <w:tcW w:w="8964" w:type="dxa"/>
                    <w:tcBorders>
                      <w:top w:val="nil"/>
                      <w:left w:val="nil"/>
                      <w:bottom w:val="nil"/>
                      <w:right w:val="nil"/>
                    </w:tcBorders>
                    <w:shd w:val="clear" w:color="auto" w:fill="auto"/>
                    <w:noWrap/>
                    <w:vAlign w:val="center"/>
                    <w:hideMark/>
                  </w:tcPr>
                  <w:p w:rsidR="003A00A2" w:rsidRPr="002C78D1" w:rsidRDefault="003A00A2" w:rsidP="003A00A2">
                    <w:pPr>
                      <w:rPr>
                        <w:rFonts w:cs="宋体"/>
                        <w:szCs w:val="21"/>
                      </w:rPr>
                    </w:pPr>
                    <w:r w:rsidRPr="002C78D1">
                      <w:rPr>
                        <w:rFonts w:cs="宋体" w:hint="eastAsia"/>
                        <w:szCs w:val="21"/>
                      </w:rPr>
                      <w:t>注2、应收利息的减少主要是本期收回分期收款销售商品的利息所致；</w:t>
                    </w:r>
                  </w:p>
                </w:tc>
              </w:tr>
              <w:tr w:rsidR="003A00A2" w:rsidRPr="002C78D1" w:rsidTr="006E1C27">
                <w:trPr>
                  <w:trHeight w:val="270"/>
                </w:trPr>
                <w:tc>
                  <w:tcPr>
                    <w:tcW w:w="8964" w:type="dxa"/>
                    <w:tcBorders>
                      <w:top w:val="nil"/>
                      <w:left w:val="nil"/>
                      <w:bottom w:val="nil"/>
                      <w:right w:val="nil"/>
                    </w:tcBorders>
                    <w:shd w:val="clear" w:color="auto" w:fill="auto"/>
                    <w:noWrap/>
                    <w:vAlign w:val="center"/>
                    <w:hideMark/>
                  </w:tcPr>
                  <w:p w:rsidR="003A00A2" w:rsidRPr="002C78D1" w:rsidRDefault="003A00A2" w:rsidP="003A00A2">
                    <w:pPr>
                      <w:rPr>
                        <w:rFonts w:cs="宋体"/>
                        <w:szCs w:val="21"/>
                      </w:rPr>
                    </w:pPr>
                    <w:r w:rsidRPr="002C78D1">
                      <w:rPr>
                        <w:rFonts w:cs="宋体" w:hint="eastAsia"/>
                        <w:szCs w:val="21"/>
                      </w:rPr>
                      <w:t>注3、长期待摊费用的减少主要是本期项目代理费摊销所致</w:t>
                    </w:r>
                    <w:r w:rsidR="006E1C27">
                      <w:rPr>
                        <w:rFonts w:cs="宋体" w:hint="eastAsia"/>
                        <w:szCs w:val="21"/>
                      </w:rPr>
                      <w:t>；</w:t>
                    </w:r>
                  </w:p>
                </w:tc>
              </w:tr>
              <w:tr w:rsidR="003A00A2" w:rsidRPr="002C78D1" w:rsidTr="006E1C27">
                <w:trPr>
                  <w:trHeight w:val="270"/>
                </w:trPr>
                <w:tc>
                  <w:tcPr>
                    <w:tcW w:w="8964" w:type="dxa"/>
                    <w:tcBorders>
                      <w:top w:val="nil"/>
                      <w:left w:val="nil"/>
                      <w:bottom w:val="nil"/>
                      <w:right w:val="nil"/>
                    </w:tcBorders>
                    <w:shd w:val="clear" w:color="auto" w:fill="auto"/>
                    <w:noWrap/>
                    <w:vAlign w:val="center"/>
                    <w:hideMark/>
                  </w:tcPr>
                  <w:p w:rsidR="003A00A2" w:rsidRPr="002C78D1" w:rsidRDefault="003A00A2" w:rsidP="003A00A2">
                    <w:pPr>
                      <w:rPr>
                        <w:rFonts w:cs="宋体"/>
                        <w:szCs w:val="21"/>
                      </w:rPr>
                    </w:pPr>
                    <w:r w:rsidRPr="002C78D1">
                      <w:rPr>
                        <w:rFonts w:cs="宋体" w:hint="eastAsia"/>
                        <w:szCs w:val="21"/>
                      </w:rPr>
                      <w:lastRenderedPageBreak/>
                      <w:t>注4、短期借款的减少主要是公司偿还到期的借款所致；</w:t>
                    </w:r>
                  </w:p>
                </w:tc>
              </w:tr>
              <w:tr w:rsidR="003A00A2" w:rsidRPr="002C78D1" w:rsidTr="006E1C27">
                <w:trPr>
                  <w:trHeight w:val="270"/>
                </w:trPr>
                <w:tc>
                  <w:tcPr>
                    <w:tcW w:w="8964" w:type="dxa"/>
                    <w:tcBorders>
                      <w:top w:val="nil"/>
                      <w:left w:val="nil"/>
                      <w:bottom w:val="nil"/>
                      <w:right w:val="nil"/>
                    </w:tcBorders>
                    <w:shd w:val="clear" w:color="auto" w:fill="auto"/>
                    <w:noWrap/>
                    <w:vAlign w:val="center"/>
                    <w:hideMark/>
                  </w:tcPr>
                  <w:p w:rsidR="003A00A2" w:rsidRPr="002C78D1" w:rsidRDefault="003A00A2" w:rsidP="003A00A2">
                    <w:pPr>
                      <w:rPr>
                        <w:rFonts w:cs="宋体"/>
                        <w:sz w:val="22"/>
                        <w:szCs w:val="22"/>
                      </w:rPr>
                    </w:pPr>
                    <w:r w:rsidRPr="002C78D1">
                      <w:rPr>
                        <w:rFonts w:cs="宋体" w:hint="eastAsia"/>
                        <w:sz w:val="22"/>
                        <w:szCs w:val="22"/>
                      </w:rPr>
                      <w:t>注5、以公允价值计量且变动计入当期损益的金融负债的增加主要是本公司从事远期外汇交易业务期末按公允价值计量所致；</w:t>
                    </w:r>
                  </w:p>
                </w:tc>
              </w:tr>
              <w:tr w:rsidR="003A00A2" w:rsidRPr="002C78D1" w:rsidTr="006E1C27">
                <w:trPr>
                  <w:trHeight w:val="270"/>
                </w:trPr>
                <w:tc>
                  <w:tcPr>
                    <w:tcW w:w="8964" w:type="dxa"/>
                    <w:tcBorders>
                      <w:top w:val="nil"/>
                      <w:left w:val="nil"/>
                      <w:bottom w:val="nil"/>
                      <w:right w:val="nil"/>
                    </w:tcBorders>
                    <w:shd w:val="clear" w:color="auto" w:fill="auto"/>
                    <w:noWrap/>
                    <w:vAlign w:val="center"/>
                    <w:hideMark/>
                  </w:tcPr>
                  <w:p w:rsidR="003A00A2" w:rsidRPr="002C78D1" w:rsidRDefault="003A00A2" w:rsidP="003A00A2">
                    <w:pPr>
                      <w:rPr>
                        <w:rFonts w:cs="宋体"/>
                        <w:szCs w:val="21"/>
                      </w:rPr>
                    </w:pPr>
                    <w:r w:rsidRPr="002C78D1">
                      <w:rPr>
                        <w:rFonts w:cs="宋体" w:hint="eastAsia"/>
                        <w:szCs w:val="21"/>
                      </w:rPr>
                      <w:t>注6、应付职工薪酬的减少主要是本期支付上年计提的职工薪</w:t>
                    </w:r>
                    <w:proofErr w:type="gramStart"/>
                    <w:r w:rsidRPr="002C78D1">
                      <w:rPr>
                        <w:rFonts w:cs="宋体" w:hint="eastAsia"/>
                        <w:szCs w:val="21"/>
                      </w:rPr>
                      <w:t>酬</w:t>
                    </w:r>
                    <w:proofErr w:type="gramEnd"/>
                    <w:r w:rsidRPr="002C78D1">
                      <w:rPr>
                        <w:rFonts w:cs="宋体" w:hint="eastAsia"/>
                        <w:szCs w:val="21"/>
                      </w:rPr>
                      <w:t>所致；</w:t>
                    </w:r>
                  </w:p>
                </w:tc>
              </w:tr>
              <w:tr w:rsidR="003A00A2" w:rsidRPr="002C78D1" w:rsidTr="006E1C27">
                <w:trPr>
                  <w:trHeight w:val="270"/>
                </w:trPr>
                <w:tc>
                  <w:tcPr>
                    <w:tcW w:w="8964" w:type="dxa"/>
                    <w:tcBorders>
                      <w:top w:val="nil"/>
                      <w:left w:val="nil"/>
                      <w:bottom w:val="nil"/>
                      <w:right w:val="nil"/>
                    </w:tcBorders>
                    <w:shd w:val="clear" w:color="auto" w:fill="auto"/>
                    <w:noWrap/>
                    <w:vAlign w:val="center"/>
                    <w:hideMark/>
                  </w:tcPr>
                  <w:p w:rsidR="003A00A2" w:rsidRPr="002C78D1" w:rsidRDefault="003A00A2" w:rsidP="003A00A2">
                    <w:pPr>
                      <w:rPr>
                        <w:rFonts w:cs="宋体"/>
                        <w:szCs w:val="21"/>
                      </w:rPr>
                    </w:pPr>
                    <w:r w:rsidRPr="002C78D1">
                      <w:rPr>
                        <w:rFonts w:cs="宋体" w:hint="eastAsia"/>
                        <w:szCs w:val="21"/>
                      </w:rPr>
                      <w:t>注7、应付利息的减少主要是到期支付短期融资</w:t>
                    </w:r>
                    <w:proofErr w:type="gramStart"/>
                    <w:r w:rsidRPr="002C78D1">
                      <w:rPr>
                        <w:rFonts w:cs="宋体" w:hint="eastAsia"/>
                        <w:szCs w:val="21"/>
                      </w:rPr>
                      <w:t>券</w:t>
                    </w:r>
                    <w:proofErr w:type="gramEnd"/>
                    <w:r w:rsidRPr="002C78D1">
                      <w:rPr>
                        <w:rFonts w:cs="宋体" w:hint="eastAsia"/>
                        <w:szCs w:val="21"/>
                      </w:rPr>
                      <w:t>利息所致；</w:t>
                    </w:r>
                  </w:p>
                </w:tc>
              </w:tr>
              <w:tr w:rsidR="003A00A2" w:rsidRPr="002C78D1" w:rsidTr="006E1C27">
                <w:trPr>
                  <w:trHeight w:val="270"/>
                </w:trPr>
                <w:tc>
                  <w:tcPr>
                    <w:tcW w:w="8964" w:type="dxa"/>
                    <w:tcBorders>
                      <w:top w:val="nil"/>
                      <w:left w:val="nil"/>
                      <w:bottom w:val="nil"/>
                      <w:right w:val="nil"/>
                    </w:tcBorders>
                    <w:shd w:val="clear" w:color="auto" w:fill="auto"/>
                    <w:noWrap/>
                    <w:vAlign w:val="center"/>
                    <w:hideMark/>
                  </w:tcPr>
                  <w:p w:rsidR="003A00A2" w:rsidRPr="002C78D1" w:rsidRDefault="003A00A2" w:rsidP="003A00A2">
                    <w:pPr>
                      <w:rPr>
                        <w:rFonts w:cs="宋体"/>
                        <w:szCs w:val="21"/>
                      </w:rPr>
                    </w:pPr>
                    <w:r w:rsidRPr="002C78D1">
                      <w:rPr>
                        <w:rFonts w:cs="宋体" w:hint="eastAsia"/>
                        <w:szCs w:val="21"/>
                      </w:rPr>
                      <w:t>注8、一年内到期的非流动负债的减少主要是子公司偿还了一年内到期的借款所致；</w:t>
                    </w:r>
                  </w:p>
                </w:tc>
              </w:tr>
              <w:tr w:rsidR="003A00A2" w:rsidRPr="002C78D1" w:rsidTr="006E1C27">
                <w:trPr>
                  <w:trHeight w:val="270"/>
                </w:trPr>
                <w:tc>
                  <w:tcPr>
                    <w:tcW w:w="8964" w:type="dxa"/>
                    <w:tcBorders>
                      <w:top w:val="nil"/>
                      <w:left w:val="nil"/>
                      <w:bottom w:val="nil"/>
                      <w:right w:val="nil"/>
                    </w:tcBorders>
                    <w:shd w:val="clear" w:color="auto" w:fill="auto"/>
                    <w:noWrap/>
                    <w:vAlign w:val="center"/>
                    <w:hideMark/>
                  </w:tcPr>
                  <w:p w:rsidR="003A00A2" w:rsidRPr="002C78D1" w:rsidRDefault="003A00A2" w:rsidP="003A00A2">
                    <w:pPr>
                      <w:rPr>
                        <w:rFonts w:cs="宋体"/>
                        <w:szCs w:val="21"/>
                      </w:rPr>
                    </w:pPr>
                    <w:r w:rsidRPr="002C78D1">
                      <w:rPr>
                        <w:rFonts w:cs="宋体" w:hint="eastAsia"/>
                        <w:szCs w:val="21"/>
                      </w:rPr>
                      <w:t>注9、长期借款的增加主要是子公司举借</w:t>
                    </w:r>
                    <w:r>
                      <w:rPr>
                        <w:rFonts w:cs="宋体" w:hint="eastAsia"/>
                        <w:szCs w:val="21"/>
                      </w:rPr>
                      <w:t>两年</w:t>
                    </w:r>
                    <w:proofErr w:type="gramStart"/>
                    <w:r w:rsidRPr="002C78D1">
                      <w:rPr>
                        <w:rFonts w:cs="宋体" w:hint="eastAsia"/>
                        <w:szCs w:val="21"/>
                      </w:rPr>
                      <w:t>期</w:t>
                    </w:r>
                    <w:r>
                      <w:rPr>
                        <w:rFonts w:cs="宋体" w:hint="eastAsia"/>
                        <w:szCs w:val="21"/>
                      </w:rPr>
                      <w:t>优惠</w:t>
                    </w:r>
                    <w:proofErr w:type="gramEnd"/>
                    <w:r>
                      <w:rPr>
                        <w:rFonts w:cs="宋体" w:hint="eastAsia"/>
                        <w:szCs w:val="21"/>
                      </w:rPr>
                      <w:t>贷</w:t>
                    </w:r>
                    <w:r w:rsidRPr="002C78D1">
                      <w:rPr>
                        <w:rFonts w:cs="宋体" w:hint="eastAsia"/>
                        <w:szCs w:val="21"/>
                      </w:rPr>
                      <w:t>款所致；</w:t>
                    </w:r>
                    <w:r w:rsidRPr="002C78D1">
                      <w:rPr>
                        <w:rFonts w:cs="宋体"/>
                        <w:szCs w:val="21"/>
                      </w:rPr>
                      <w:t xml:space="preserve"> </w:t>
                    </w:r>
                  </w:p>
                </w:tc>
              </w:tr>
              <w:tr w:rsidR="003A00A2" w:rsidRPr="002C78D1" w:rsidTr="006E1C27">
                <w:trPr>
                  <w:trHeight w:val="270"/>
                </w:trPr>
                <w:tc>
                  <w:tcPr>
                    <w:tcW w:w="8964" w:type="dxa"/>
                    <w:tcBorders>
                      <w:top w:val="nil"/>
                      <w:left w:val="nil"/>
                      <w:bottom w:val="nil"/>
                      <w:right w:val="nil"/>
                    </w:tcBorders>
                    <w:shd w:val="clear" w:color="auto" w:fill="auto"/>
                    <w:noWrap/>
                    <w:vAlign w:val="center"/>
                    <w:hideMark/>
                  </w:tcPr>
                  <w:p w:rsidR="003A00A2" w:rsidRPr="002C78D1" w:rsidRDefault="003A00A2" w:rsidP="003A00A2">
                    <w:pPr>
                      <w:rPr>
                        <w:rFonts w:cs="宋体"/>
                        <w:szCs w:val="21"/>
                      </w:rPr>
                    </w:pPr>
                    <w:r w:rsidRPr="002C78D1">
                      <w:rPr>
                        <w:rFonts w:cs="宋体" w:hint="eastAsia"/>
                        <w:szCs w:val="21"/>
                      </w:rPr>
                      <w:t>注</w:t>
                    </w:r>
                    <w:r w:rsidRPr="002C78D1">
                      <w:rPr>
                        <w:rFonts w:ascii="Times New Roman" w:hAnsi="Times New Roman"/>
                        <w:szCs w:val="21"/>
                      </w:rPr>
                      <w:t>10</w:t>
                    </w:r>
                    <w:r w:rsidRPr="002C78D1">
                      <w:rPr>
                        <w:rFonts w:cs="宋体" w:hint="eastAsia"/>
                        <w:szCs w:val="21"/>
                      </w:rPr>
                      <w:t>、股本增加主要是公司</w:t>
                    </w:r>
                    <w:r w:rsidRPr="002C78D1">
                      <w:rPr>
                        <w:rFonts w:ascii="Times New Roman" w:hAnsi="Times New Roman"/>
                        <w:szCs w:val="21"/>
                      </w:rPr>
                      <w:t>2015</w:t>
                    </w:r>
                    <w:r w:rsidRPr="002C78D1">
                      <w:rPr>
                        <w:rFonts w:cs="宋体" w:hint="eastAsia"/>
                        <w:szCs w:val="21"/>
                      </w:rPr>
                      <w:t>年度利润分配及资本公积转增股本所致</w:t>
                    </w:r>
                    <w:r w:rsidRPr="002C78D1">
                      <w:rPr>
                        <w:rFonts w:ascii="Times New Roman" w:hAnsi="Times New Roman"/>
                        <w:szCs w:val="21"/>
                      </w:rPr>
                      <w:t xml:space="preserve"> </w:t>
                    </w:r>
                    <w:r w:rsidRPr="002C78D1">
                      <w:rPr>
                        <w:rFonts w:cs="宋体" w:hint="eastAsia"/>
                        <w:szCs w:val="21"/>
                      </w:rPr>
                      <w:t>；</w:t>
                    </w:r>
                  </w:p>
                </w:tc>
              </w:tr>
              <w:tr w:rsidR="003A00A2" w:rsidRPr="002C78D1" w:rsidTr="006E1C27">
                <w:trPr>
                  <w:trHeight w:val="270"/>
                </w:trPr>
                <w:tc>
                  <w:tcPr>
                    <w:tcW w:w="8964" w:type="dxa"/>
                    <w:tcBorders>
                      <w:top w:val="nil"/>
                      <w:left w:val="nil"/>
                      <w:bottom w:val="nil"/>
                      <w:right w:val="nil"/>
                    </w:tcBorders>
                    <w:shd w:val="clear" w:color="auto" w:fill="auto"/>
                    <w:noWrap/>
                    <w:vAlign w:val="center"/>
                    <w:hideMark/>
                  </w:tcPr>
                  <w:p w:rsidR="003A00A2" w:rsidRPr="002C78D1" w:rsidRDefault="003A00A2" w:rsidP="003A00A2">
                    <w:pPr>
                      <w:rPr>
                        <w:rFonts w:cs="宋体"/>
                        <w:szCs w:val="21"/>
                      </w:rPr>
                    </w:pPr>
                    <w:r w:rsidRPr="002C78D1">
                      <w:rPr>
                        <w:rFonts w:cs="宋体" w:hint="eastAsia"/>
                        <w:szCs w:val="21"/>
                      </w:rPr>
                      <w:t>注</w:t>
                    </w:r>
                    <w:r w:rsidRPr="002C78D1">
                      <w:rPr>
                        <w:rFonts w:ascii="Times New Roman" w:hAnsi="Times New Roman"/>
                        <w:szCs w:val="21"/>
                      </w:rPr>
                      <w:t>11</w:t>
                    </w:r>
                    <w:r w:rsidRPr="002C78D1">
                      <w:rPr>
                        <w:rFonts w:cs="宋体" w:hint="eastAsia"/>
                        <w:szCs w:val="21"/>
                      </w:rPr>
                      <w:t>、资本公积减少主要是报告期内公司资本公积金转增股本所致</w:t>
                    </w:r>
                    <w:r w:rsidRPr="002C78D1">
                      <w:rPr>
                        <w:rFonts w:ascii="Times New Roman" w:hAnsi="Times New Roman"/>
                        <w:szCs w:val="21"/>
                      </w:rPr>
                      <w:t xml:space="preserve"> </w:t>
                    </w:r>
                    <w:r w:rsidRPr="002C78D1">
                      <w:rPr>
                        <w:rFonts w:cs="宋体" w:hint="eastAsia"/>
                        <w:szCs w:val="21"/>
                      </w:rPr>
                      <w:t>；</w:t>
                    </w:r>
                  </w:p>
                </w:tc>
              </w:tr>
              <w:tr w:rsidR="003A00A2" w:rsidRPr="002C78D1" w:rsidTr="006E1C27">
                <w:trPr>
                  <w:trHeight w:val="270"/>
                </w:trPr>
                <w:tc>
                  <w:tcPr>
                    <w:tcW w:w="8964" w:type="dxa"/>
                    <w:tcBorders>
                      <w:top w:val="nil"/>
                      <w:left w:val="nil"/>
                      <w:bottom w:val="nil"/>
                      <w:right w:val="nil"/>
                    </w:tcBorders>
                    <w:shd w:val="clear" w:color="auto" w:fill="auto"/>
                    <w:noWrap/>
                    <w:vAlign w:val="center"/>
                    <w:hideMark/>
                  </w:tcPr>
                  <w:p w:rsidR="003A00A2" w:rsidRPr="002C78D1" w:rsidRDefault="003A00A2" w:rsidP="003A00A2">
                    <w:pPr>
                      <w:rPr>
                        <w:rFonts w:cs="宋体"/>
                        <w:szCs w:val="21"/>
                      </w:rPr>
                    </w:pPr>
                    <w:r w:rsidRPr="002C78D1">
                      <w:rPr>
                        <w:rFonts w:cs="宋体" w:hint="eastAsia"/>
                        <w:szCs w:val="21"/>
                      </w:rPr>
                      <w:t>注</w:t>
                    </w:r>
                    <w:r w:rsidRPr="002C78D1">
                      <w:rPr>
                        <w:rFonts w:ascii="Times New Roman" w:hAnsi="Times New Roman"/>
                        <w:szCs w:val="21"/>
                      </w:rPr>
                      <w:t>12</w:t>
                    </w:r>
                    <w:r w:rsidRPr="002C78D1">
                      <w:rPr>
                        <w:rFonts w:cs="宋体" w:hint="eastAsia"/>
                        <w:szCs w:val="21"/>
                      </w:rPr>
                      <w:t>、资产减值损失增加主要是应收款项</w:t>
                    </w:r>
                    <w:proofErr w:type="gramStart"/>
                    <w:r w:rsidRPr="002C78D1">
                      <w:rPr>
                        <w:rFonts w:cs="宋体" w:hint="eastAsia"/>
                        <w:szCs w:val="21"/>
                      </w:rPr>
                      <w:t>期末按账龄</w:t>
                    </w:r>
                    <w:proofErr w:type="gramEnd"/>
                    <w:r w:rsidRPr="002C78D1">
                      <w:rPr>
                        <w:rFonts w:cs="宋体" w:hint="eastAsia"/>
                        <w:szCs w:val="21"/>
                      </w:rPr>
                      <w:t>分析法计提坏账所致；</w:t>
                    </w:r>
                  </w:p>
                </w:tc>
              </w:tr>
              <w:tr w:rsidR="003A00A2" w:rsidRPr="002C78D1" w:rsidTr="006E1C27">
                <w:trPr>
                  <w:trHeight w:val="270"/>
                </w:trPr>
                <w:tc>
                  <w:tcPr>
                    <w:tcW w:w="8964" w:type="dxa"/>
                    <w:tcBorders>
                      <w:top w:val="nil"/>
                      <w:left w:val="nil"/>
                      <w:bottom w:val="nil"/>
                      <w:right w:val="nil"/>
                    </w:tcBorders>
                    <w:shd w:val="clear" w:color="auto" w:fill="auto"/>
                    <w:noWrap/>
                    <w:vAlign w:val="center"/>
                    <w:hideMark/>
                  </w:tcPr>
                  <w:p w:rsidR="003A00A2" w:rsidRPr="002C78D1" w:rsidRDefault="003A00A2" w:rsidP="003A00A2">
                    <w:pPr>
                      <w:rPr>
                        <w:rFonts w:cs="宋体"/>
                        <w:szCs w:val="21"/>
                      </w:rPr>
                    </w:pPr>
                    <w:r w:rsidRPr="002C78D1">
                      <w:rPr>
                        <w:rFonts w:cs="宋体" w:hint="eastAsia"/>
                        <w:szCs w:val="21"/>
                      </w:rPr>
                      <w:t>注13、营业外收入的增加主</w:t>
                    </w:r>
                    <w:r w:rsidR="00D54C8C">
                      <w:rPr>
                        <w:rFonts w:cs="宋体" w:hint="eastAsia"/>
                        <w:szCs w:val="21"/>
                      </w:rPr>
                      <w:t>要是本期政府收储子公司土地形成收益及本期政府补助增加</w:t>
                    </w:r>
                    <w:r w:rsidRPr="002C78D1">
                      <w:rPr>
                        <w:rFonts w:cs="宋体" w:hint="eastAsia"/>
                        <w:szCs w:val="21"/>
                      </w:rPr>
                      <w:t>所致；</w:t>
                    </w:r>
                  </w:p>
                </w:tc>
              </w:tr>
              <w:tr w:rsidR="003A00A2" w:rsidRPr="002C78D1" w:rsidTr="006E1C27">
                <w:trPr>
                  <w:trHeight w:val="270"/>
                </w:trPr>
                <w:tc>
                  <w:tcPr>
                    <w:tcW w:w="8964" w:type="dxa"/>
                    <w:tcBorders>
                      <w:top w:val="nil"/>
                      <w:left w:val="nil"/>
                      <w:bottom w:val="nil"/>
                      <w:right w:val="nil"/>
                    </w:tcBorders>
                    <w:shd w:val="clear" w:color="auto" w:fill="auto"/>
                    <w:noWrap/>
                    <w:vAlign w:val="center"/>
                    <w:hideMark/>
                  </w:tcPr>
                  <w:p w:rsidR="003A00A2" w:rsidRPr="002C78D1" w:rsidRDefault="003A00A2" w:rsidP="003A00A2">
                    <w:pPr>
                      <w:rPr>
                        <w:rFonts w:cs="宋体"/>
                        <w:szCs w:val="21"/>
                      </w:rPr>
                    </w:pPr>
                    <w:r w:rsidRPr="002C78D1">
                      <w:rPr>
                        <w:rFonts w:cs="宋体" w:hint="eastAsia"/>
                        <w:szCs w:val="21"/>
                      </w:rPr>
                      <w:t>注14、购建固定资产、无形资产和其他长期资产支付的现金减少主要是在建项目较去年减少所致；</w:t>
                    </w:r>
                  </w:p>
                </w:tc>
              </w:tr>
              <w:tr w:rsidR="003A00A2" w:rsidRPr="002C78D1" w:rsidTr="006E1C27">
                <w:trPr>
                  <w:trHeight w:val="270"/>
                </w:trPr>
                <w:tc>
                  <w:tcPr>
                    <w:tcW w:w="8964" w:type="dxa"/>
                    <w:tcBorders>
                      <w:top w:val="nil"/>
                      <w:left w:val="nil"/>
                      <w:bottom w:val="nil"/>
                      <w:right w:val="nil"/>
                    </w:tcBorders>
                    <w:shd w:val="clear" w:color="auto" w:fill="auto"/>
                    <w:noWrap/>
                    <w:vAlign w:val="center"/>
                    <w:hideMark/>
                  </w:tcPr>
                  <w:p w:rsidR="003A00A2" w:rsidRPr="002C78D1" w:rsidRDefault="003A00A2" w:rsidP="003A00A2">
                    <w:pPr>
                      <w:rPr>
                        <w:rFonts w:cs="宋体"/>
                        <w:szCs w:val="21"/>
                      </w:rPr>
                    </w:pPr>
                    <w:r w:rsidRPr="002C78D1">
                      <w:rPr>
                        <w:rFonts w:cs="宋体" w:hint="eastAsia"/>
                        <w:szCs w:val="21"/>
                      </w:rPr>
                      <w:t>注15、取得子公司及其他营业单位支付的现金净额变动同比减少主要是</w:t>
                    </w:r>
                    <w:proofErr w:type="gramStart"/>
                    <w:r w:rsidRPr="002C78D1">
                      <w:rPr>
                        <w:rFonts w:cs="宋体" w:hint="eastAsia"/>
                        <w:szCs w:val="21"/>
                      </w:rPr>
                      <w:t>本期</w:t>
                    </w:r>
                    <w:r>
                      <w:rPr>
                        <w:rFonts w:cs="宋体" w:hint="eastAsia"/>
                        <w:szCs w:val="21"/>
                      </w:rPr>
                      <w:t>未</w:t>
                    </w:r>
                    <w:proofErr w:type="gramEnd"/>
                    <w:r>
                      <w:rPr>
                        <w:rFonts w:cs="宋体" w:hint="eastAsia"/>
                        <w:szCs w:val="21"/>
                      </w:rPr>
                      <w:t>发生企业并购交易</w:t>
                    </w:r>
                    <w:r w:rsidRPr="002C78D1">
                      <w:rPr>
                        <w:rFonts w:cs="宋体" w:hint="eastAsia"/>
                        <w:szCs w:val="21"/>
                      </w:rPr>
                      <w:t>所致；</w:t>
                    </w:r>
                    <w:r w:rsidRPr="002C78D1">
                      <w:rPr>
                        <w:rFonts w:cs="宋体"/>
                        <w:szCs w:val="21"/>
                      </w:rPr>
                      <w:t xml:space="preserve"> </w:t>
                    </w:r>
                  </w:p>
                </w:tc>
              </w:tr>
              <w:tr w:rsidR="003A00A2" w:rsidRPr="002C78D1" w:rsidTr="006E1C27">
                <w:trPr>
                  <w:trHeight w:val="270"/>
                </w:trPr>
                <w:tc>
                  <w:tcPr>
                    <w:tcW w:w="8964" w:type="dxa"/>
                    <w:tcBorders>
                      <w:top w:val="nil"/>
                      <w:left w:val="nil"/>
                      <w:bottom w:val="nil"/>
                      <w:right w:val="nil"/>
                    </w:tcBorders>
                    <w:shd w:val="clear" w:color="auto" w:fill="auto"/>
                    <w:noWrap/>
                    <w:vAlign w:val="center"/>
                    <w:hideMark/>
                  </w:tcPr>
                  <w:p w:rsidR="003A00A2" w:rsidRPr="002C78D1" w:rsidRDefault="003A00A2" w:rsidP="003A00A2">
                    <w:pPr>
                      <w:rPr>
                        <w:rFonts w:cs="宋体"/>
                        <w:szCs w:val="21"/>
                      </w:rPr>
                    </w:pPr>
                    <w:r w:rsidRPr="002C78D1">
                      <w:rPr>
                        <w:rFonts w:cs="宋体" w:hint="eastAsia"/>
                        <w:szCs w:val="21"/>
                      </w:rPr>
                      <w:t>注16、吸收投资收到的现金变动较大主要是上期收到大额国有资本金拨款4亿元所致；</w:t>
                    </w:r>
                  </w:p>
                </w:tc>
              </w:tr>
              <w:tr w:rsidR="003A00A2" w:rsidRPr="002C78D1" w:rsidTr="006E1C27">
                <w:trPr>
                  <w:trHeight w:val="270"/>
                </w:trPr>
                <w:tc>
                  <w:tcPr>
                    <w:tcW w:w="8964" w:type="dxa"/>
                    <w:tcBorders>
                      <w:top w:val="nil"/>
                      <w:left w:val="nil"/>
                      <w:bottom w:val="nil"/>
                      <w:right w:val="nil"/>
                    </w:tcBorders>
                    <w:shd w:val="clear" w:color="auto" w:fill="auto"/>
                    <w:noWrap/>
                    <w:vAlign w:val="center"/>
                    <w:hideMark/>
                  </w:tcPr>
                  <w:p w:rsidR="003A00A2" w:rsidRPr="002C78D1" w:rsidRDefault="003A00A2" w:rsidP="003A00A2">
                    <w:pPr>
                      <w:rPr>
                        <w:rFonts w:cs="宋体"/>
                        <w:szCs w:val="21"/>
                      </w:rPr>
                    </w:pPr>
                    <w:r w:rsidRPr="002C78D1">
                      <w:rPr>
                        <w:rFonts w:cs="宋体" w:hint="eastAsia"/>
                        <w:szCs w:val="21"/>
                      </w:rPr>
                      <w:t>注17、分配</w:t>
                    </w:r>
                    <w:r w:rsidR="00575198">
                      <w:rPr>
                        <w:rFonts w:cs="宋体" w:hint="eastAsia"/>
                        <w:szCs w:val="21"/>
                      </w:rPr>
                      <w:t>股利、利润或偿付利息支付的现金增加主要是本期支付的股利增加所致。</w:t>
                    </w:r>
                  </w:p>
                </w:tc>
              </w:tr>
            </w:tbl>
            <w:p w:rsidR="003A00A2" w:rsidRPr="00AB0E47" w:rsidRDefault="007C6AB1" w:rsidP="003A00A2"/>
          </w:sdtContent>
        </w:sdt>
      </w:sdtContent>
    </w:sdt>
    <w:bookmarkStart w:id="6" w:name="OLE_LINK12" w:displacedByCustomXml="next"/>
    <w:sdt>
      <w:sdtPr>
        <w:rPr>
          <w:b/>
          <w:color w:val="auto"/>
          <w:szCs w:val="20"/>
        </w:rPr>
        <w:alias w:val="模块:重大要事项进展情况及其影响和解决方案的分析说明"/>
        <w:tag w:val="_GBC_ac77f70a67ff48549bef4cc26f0eabd8"/>
        <w:id w:val="620041337"/>
        <w:lock w:val="sdtLocked"/>
        <w:placeholder>
          <w:docPart w:val="GBC22222222222222222222222222222"/>
        </w:placeholder>
      </w:sdtPr>
      <w:sdtEndPr>
        <w:rPr>
          <w:b w:val="0"/>
          <w:color w:val="000000"/>
        </w:rPr>
      </w:sdtEndPr>
      <w:sdtContent>
        <w:p w:rsidR="00E50C6D" w:rsidRDefault="003263CD">
          <w:pPr>
            <w:pStyle w:val="2"/>
            <w:numPr>
              <w:ilvl w:val="0"/>
              <w:numId w:val="6"/>
            </w:numPr>
            <w:rPr>
              <w:b/>
            </w:rPr>
          </w:pPr>
          <w:r>
            <w:t>重</w:t>
          </w:r>
          <w:r>
            <w:rPr>
              <w:rFonts w:hint="eastAsia"/>
            </w:rPr>
            <w:t>要</w:t>
          </w:r>
          <w:r>
            <w:t>事项进展情况及其影响和解决方案的分析说明</w:t>
          </w:r>
        </w:p>
        <w:sdt>
          <w:sdtPr>
            <w:rPr>
              <w:color w:val="auto"/>
              <w:szCs w:val="21"/>
            </w:rPr>
            <w:alias w:val="是否适用_重大事项进展情况及其影响和解决方案的分析说明[双击切换]"/>
            <w:tag w:val="_GBC_eea11563f0cf41da8ae8ad35726e2423"/>
            <w:id w:val="-924648195"/>
            <w:lock w:val="sdtContentLocked"/>
            <w:placeholder>
              <w:docPart w:val="GBC22222222222222222222222222222"/>
            </w:placeholder>
          </w:sdtPr>
          <w:sdtEndPr/>
          <w:sdtContent>
            <w:p w:rsidR="00E50C6D" w:rsidRDefault="003263CD">
              <w:pPr>
                <w:widowControl w:val="0"/>
                <w:jc w:val="both"/>
                <w:rPr>
                  <w:color w:val="auto"/>
                  <w:szCs w:val="21"/>
                </w:rPr>
              </w:pPr>
              <w:r>
                <w:rPr>
                  <w:color w:val="auto"/>
                  <w:szCs w:val="21"/>
                </w:rPr>
                <w:fldChar w:fldCharType="begin"/>
              </w:r>
              <w:r w:rsidR="00FC0647">
                <w:rPr>
                  <w:color w:val="auto"/>
                  <w:szCs w:val="21"/>
                </w:rPr>
                <w:instrText xml:space="preserve"> MACROBUTTON  SnrToggleCheckbox √适用 </w:instrText>
              </w:r>
              <w:r>
                <w:rPr>
                  <w:color w:val="auto"/>
                  <w:szCs w:val="21"/>
                </w:rPr>
                <w:fldChar w:fldCharType="end"/>
              </w:r>
              <w:r>
                <w:rPr>
                  <w:color w:val="auto"/>
                  <w:szCs w:val="21"/>
                </w:rPr>
                <w:fldChar w:fldCharType="begin"/>
              </w:r>
              <w:r w:rsidR="00FC0647">
                <w:rPr>
                  <w:color w:val="auto"/>
                  <w:szCs w:val="21"/>
                </w:rPr>
                <w:instrText xml:space="preserve"> MACROBUTTON  SnrToggleCheckbox □不适用 </w:instrText>
              </w:r>
              <w:r>
                <w:rPr>
                  <w:color w:val="auto"/>
                  <w:szCs w:val="21"/>
                </w:rPr>
                <w:fldChar w:fldCharType="end"/>
              </w:r>
            </w:p>
          </w:sdtContent>
        </w:sdt>
        <w:sdt>
          <w:sdtPr>
            <w:alias w:val="重大事项及其影响和解决方案的分析说明"/>
            <w:tag w:val="_GBC_c40b8a52922648788b8f5a653dd84de4"/>
            <w:id w:val="-409084342"/>
            <w:lock w:val="sdtLocked"/>
            <w:placeholder>
              <w:docPart w:val="GBC22222222222222222222222222222"/>
            </w:placeholder>
          </w:sdtPr>
          <w:sdtEndPr/>
          <w:sdtContent>
            <w:p w:rsidR="00FC0647" w:rsidRDefault="00FC0647" w:rsidP="00FC0647">
              <w:pPr>
                <w:ind w:firstLineChars="200" w:firstLine="420"/>
              </w:pPr>
              <w:r>
                <w:rPr>
                  <w:rFonts w:hint="eastAsia"/>
                </w:rPr>
                <w:t>（</w:t>
              </w:r>
              <w:r>
                <w:t>1）发行股份购买资产并募集配套资金事项</w:t>
              </w:r>
            </w:p>
            <w:p w:rsidR="009323DB" w:rsidRDefault="00FC0647" w:rsidP="00FC0647">
              <w:pPr>
                <w:ind w:firstLineChars="200" w:firstLine="420"/>
              </w:pPr>
              <w:r>
                <w:rPr>
                  <w:rFonts w:hint="eastAsia"/>
                </w:rPr>
                <w:t>公司于</w:t>
              </w:r>
              <w:r>
                <w:t>2015年5月份启动的发行股份购买资产并募集配套资金事宜获得中国证监会上市公司并购重组审核委员会审核有条件通过，于2015年10月取得中国证监会的书面核准批复文件，于2015年11月完成安徽节源环保科技有限公司100%股权过户和发行股份购买资产的股份登记工作，2016 年3</w:t>
              </w:r>
              <w:r w:rsidR="009323DB">
                <w:t>月完成注册资本变更登记。</w:t>
              </w:r>
              <w:r w:rsidR="009323DB" w:rsidRPr="009323DB">
                <w:rPr>
                  <w:rFonts w:hint="eastAsia"/>
                </w:rPr>
                <w:t>由于资本市场变化，自取得核准文件以来，公司股票价格一直处于配套募集资金的发行价格以下，公司未能在核准文件有效期内完成发行股票募集配套资金事宜，批复到期自动失效。</w:t>
              </w:r>
            </w:p>
            <w:p w:rsidR="00FC0647" w:rsidRDefault="00FC0647" w:rsidP="00FC0647">
              <w:pPr>
                <w:ind w:firstLineChars="200" w:firstLine="420"/>
              </w:pPr>
              <w:r>
                <w:rPr>
                  <w:rFonts w:hint="eastAsia"/>
                </w:rPr>
                <w:t>详情见公司</w:t>
              </w:r>
              <w:r>
                <w:t>2015年5月30日、2015年6月18日、2015年6月24日、2015年7月1日、2015年7月25日、2015年8月11日、2015年8月21日、2015年8月22日、2015年8月28日、2015年10月21日、2015年11月11日、2015年11月25日、2015年12月21日、2016年1月20日、2016年2月20日、2016年3月21日、2016年4月2</w:t>
              </w:r>
              <w:r w:rsidR="009323DB">
                <w:t>0</w:t>
              </w:r>
              <w:r>
                <w:t>日、2016年</w:t>
              </w:r>
              <w:r w:rsidR="009323DB">
                <w:rPr>
                  <w:rFonts w:hint="eastAsia"/>
                </w:rPr>
                <w:t>5</w:t>
              </w:r>
              <w:r>
                <w:t>月20日</w:t>
              </w:r>
              <w:r w:rsidR="009323DB">
                <w:rPr>
                  <w:rFonts w:hint="eastAsia"/>
                </w:rPr>
                <w:t>、2016年6月20日、2016年7月20日</w:t>
              </w:r>
              <w:r w:rsidR="009323DB">
                <w:t>、</w:t>
              </w:r>
              <w:r w:rsidR="009323DB">
                <w:rPr>
                  <w:rFonts w:hint="eastAsia"/>
                </w:rPr>
                <w:t>2016年8月20日</w:t>
              </w:r>
              <w:r w:rsidR="009323DB">
                <w:t>、</w:t>
              </w:r>
              <w:r w:rsidR="009323DB">
                <w:rPr>
                  <w:rFonts w:hint="eastAsia"/>
                </w:rPr>
                <w:t>2016年9月20日、2016年10月20日</w:t>
              </w:r>
              <w:r>
                <w:t>发布的临2015-035、临2015-040、临2015-041、临2015-044、临2015-051</w:t>
              </w:r>
              <w:r>
                <w:rPr>
                  <w:rFonts w:hint="eastAsia"/>
                </w:rPr>
                <w:t>、临</w:t>
              </w:r>
              <w:r>
                <w:t>2015-054、临2015-056、临2015-061、临2015-063、临2015-071、临2015-072、临2015-078、临2015-079、临2015-081、2016-010、2016-017、临2016-019、临2016-026、临2016-029</w:t>
              </w:r>
              <w:r>
                <w:rPr>
                  <w:rFonts w:hint="eastAsia"/>
                </w:rPr>
                <w:t>、</w:t>
              </w:r>
              <w:r>
                <w:t>临</w:t>
              </w:r>
              <w:r>
                <w:rPr>
                  <w:rFonts w:hint="eastAsia"/>
                </w:rPr>
                <w:t>2016</w:t>
              </w:r>
              <w:r>
                <w:t>-</w:t>
              </w:r>
              <w:r w:rsidR="009323DB">
                <w:t>036</w:t>
              </w:r>
              <w:r w:rsidR="009323DB">
                <w:rPr>
                  <w:rFonts w:hint="eastAsia"/>
                </w:rPr>
                <w:t>、临2016</w:t>
              </w:r>
              <w:r w:rsidR="009323DB">
                <w:t>-042</w:t>
              </w:r>
              <w:r w:rsidR="009323DB">
                <w:rPr>
                  <w:rFonts w:hint="eastAsia"/>
                </w:rPr>
                <w:t>、临2016</w:t>
              </w:r>
              <w:r w:rsidR="009323DB">
                <w:t>-049</w:t>
              </w:r>
              <w:r w:rsidR="009323DB">
                <w:rPr>
                  <w:rFonts w:hint="eastAsia"/>
                </w:rPr>
                <w:t>、</w:t>
              </w:r>
              <w:r w:rsidR="009323DB">
                <w:t>临</w:t>
              </w:r>
              <w:r w:rsidR="009323DB">
                <w:rPr>
                  <w:rFonts w:hint="eastAsia"/>
                </w:rPr>
                <w:t>2016</w:t>
              </w:r>
              <w:r w:rsidR="009323DB">
                <w:t>-051</w:t>
              </w:r>
              <w:r w:rsidR="009323DB">
                <w:rPr>
                  <w:rFonts w:hint="eastAsia"/>
                </w:rPr>
                <w:t>、临2016</w:t>
              </w:r>
              <w:r w:rsidR="009323DB">
                <w:t>-062</w:t>
              </w:r>
              <w:r w:rsidR="009323DB">
                <w:rPr>
                  <w:rFonts w:hint="eastAsia"/>
                </w:rPr>
                <w:t>、</w:t>
              </w:r>
              <w:r w:rsidR="009323DB">
                <w:t>临</w:t>
              </w:r>
              <w:r w:rsidR="009323DB">
                <w:rPr>
                  <w:rFonts w:hint="eastAsia"/>
                </w:rPr>
                <w:t>2016</w:t>
              </w:r>
              <w:r w:rsidR="009323DB">
                <w:t>-065</w:t>
              </w:r>
              <w:r w:rsidR="009323DB">
                <w:rPr>
                  <w:rFonts w:hint="eastAsia"/>
                </w:rPr>
                <w:t>号</w:t>
              </w:r>
              <w:r>
                <w:t>公告。</w:t>
              </w:r>
            </w:p>
            <w:p w:rsidR="00FC0647" w:rsidRDefault="00FC0647" w:rsidP="00E25586">
              <w:pPr>
                <w:ind w:firstLineChars="200" w:firstLine="420"/>
              </w:pPr>
              <w:r>
                <w:rPr>
                  <w:rFonts w:hint="eastAsia"/>
                </w:rPr>
                <w:t>（</w:t>
              </w:r>
              <w:r w:rsidR="00E25586">
                <w:t>2</w:t>
              </w:r>
              <w:r>
                <w:t>）东方贸易诉讼事项</w:t>
              </w:r>
            </w:p>
            <w:p w:rsidR="00FC0647" w:rsidRDefault="00FC0647" w:rsidP="006E1C27">
              <w:pPr>
                <w:ind w:firstLineChars="150" w:firstLine="315"/>
              </w:pPr>
              <w:r>
                <w:rPr>
                  <w:rFonts w:hint="eastAsia"/>
                </w:rPr>
                <w:t>截至报告期，公司全资子公司中国中</w:t>
              </w:r>
              <w:r w:rsidR="006E1C27">
                <w:rPr>
                  <w:rFonts w:hint="eastAsia"/>
                </w:rPr>
                <w:t>材东方国际贸易有限公司仍存在较大金额的</w:t>
              </w:r>
              <w:proofErr w:type="gramStart"/>
              <w:r w:rsidR="006E1C27">
                <w:rPr>
                  <w:rFonts w:hint="eastAsia"/>
                </w:rPr>
                <w:t>钢贸业务</w:t>
              </w:r>
              <w:proofErr w:type="gramEnd"/>
              <w:r w:rsidR="006E1C27">
                <w:rPr>
                  <w:rFonts w:hint="eastAsia"/>
                </w:rPr>
                <w:t>所涉未完诉讼事项,因最终执行结果尚具有不确定性,</w:t>
              </w:r>
              <w:r>
                <w:rPr>
                  <w:rFonts w:hint="eastAsia"/>
                </w:rPr>
                <w:t>目前无法准确地判断对公司损益的最终影响。</w:t>
              </w:r>
            </w:p>
            <w:p w:rsidR="00FC0647" w:rsidRDefault="00FC0647" w:rsidP="00E25586">
              <w:pPr>
                <w:ind w:firstLineChars="200" w:firstLine="420"/>
              </w:pPr>
              <w:r>
                <w:rPr>
                  <w:rFonts w:hint="eastAsia"/>
                </w:rPr>
                <w:t>详情见公司</w:t>
              </w:r>
              <w:r>
                <w:t>2013年1月23日、2013年3月15日、2013年6月26日、2013年8月14日、2013年11月7日、2013年12月31日、2014年1月8日、2014年3月1日、2014年4月2日、2014年4月16日、2014年4月29日、2014年9月23日、2014年12月23日、2015年1月8日、2015年6月16日、2015年6月25日、2015年7月3日、2015年11月3日</w:t>
              </w:r>
              <w:r w:rsidR="00B76B56">
                <w:rPr>
                  <w:rFonts w:hint="eastAsia"/>
                </w:rPr>
                <w:t>、</w:t>
              </w:r>
              <w:r w:rsidR="000F5622">
                <w:rPr>
                  <w:rFonts w:hint="eastAsia"/>
                </w:rPr>
                <w:t>2016</w:t>
              </w:r>
              <w:r w:rsidR="000F5622">
                <w:rPr>
                  <w:rFonts w:hint="eastAsia"/>
                </w:rPr>
                <w:lastRenderedPageBreak/>
                <w:t>年4月26日</w:t>
              </w:r>
              <w:r w:rsidR="000F5622">
                <w:t>、</w:t>
              </w:r>
              <w:r w:rsidR="000F5622">
                <w:rPr>
                  <w:rFonts w:hint="eastAsia"/>
                </w:rPr>
                <w:t>2016年8月31日</w:t>
              </w:r>
              <w:r w:rsidR="000F5622">
                <w:t>、</w:t>
              </w:r>
              <w:r w:rsidR="000F5622">
                <w:rPr>
                  <w:rFonts w:hint="eastAsia"/>
                </w:rPr>
                <w:t>2016年9月2日</w:t>
              </w:r>
              <w:r>
                <w:t>发布的临2013-007、临2013-012、临2013-025、临2013-028、临2013-045、临2013-047、临2014-001、临2014-011、临2014-019、临2014-021、临2014-024、临2014-044、临2014-055、临2015-003、临2015-039、临2015-042、临2015-045、临2015-077</w:t>
              </w:r>
              <w:r w:rsidR="00B76B56">
                <w:rPr>
                  <w:rFonts w:hint="eastAsia"/>
                </w:rPr>
                <w:t>、临2016</w:t>
              </w:r>
              <w:r w:rsidR="00B76B56">
                <w:t>-033</w:t>
              </w:r>
              <w:r w:rsidR="00B76B56">
                <w:rPr>
                  <w:rFonts w:hint="eastAsia"/>
                </w:rPr>
                <w:t>、临2016</w:t>
              </w:r>
              <w:r w:rsidR="00B76B56">
                <w:t>-058</w:t>
              </w:r>
              <w:r w:rsidR="00B76B56">
                <w:rPr>
                  <w:rFonts w:hint="eastAsia"/>
                </w:rPr>
                <w:t>、</w:t>
              </w:r>
              <w:r w:rsidR="00B76B56">
                <w:t>临</w:t>
              </w:r>
              <w:r w:rsidR="00B76B56">
                <w:rPr>
                  <w:rFonts w:hint="eastAsia"/>
                </w:rPr>
                <w:t>2016</w:t>
              </w:r>
              <w:r w:rsidR="00B76B56">
                <w:t>-059</w:t>
              </w:r>
              <w:r w:rsidR="00B76B56">
                <w:rPr>
                  <w:rFonts w:hint="eastAsia"/>
                </w:rPr>
                <w:t>号</w:t>
              </w:r>
              <w:r>
                <w:t>公告。</w:t>
              </w:r>
            </w:p>
            <w:p w:rsidR="00A348DF" w:rsidRDefault="00E25586" w:rsidP="00E25586">
              <w:pPr>
                <w:ind w:firstLineChars="200" w:firstLine="420"/>
              </w:pPr>
              <w:r>
                <w:rPr>
                  <w:rFonts w:hint="eastAsia"/>
                </w:rPr>
                <w:t>（3）</w:t>
              </w:r>
              <w:r w:rsidR="00A348DF">
                <w:rPr>
                  <w:rFonts w:hint="eastAsia"/>
                </w:rPr>
                <w:t>短期</w:t>
              </w:r>
              <w:r w:rsidR="00A348DF">
                <w:t>融资</w:t>
              </w:r>
              <w:proofErr w:type="gramStart"/>
              <w:r w:rsidR="00A348DF">
                <w:t>券</w:t>
              </w:r>
              <w:proofErr w:type="gramEnd"/>
              <w:r w:rsidR="00A348DF">
                <w:t>和超短期融资</w:t>
              </w:r>
              <w:proofErr w:type="gramStart"/>
              <w:r w:rsidR="00A348DF">
                <w:t>券</w:t>
              </w:r>
              <w:proofErr w:type="gramEnd"/>
              <w:r w:rsidR="00A348DF">
                <w:t>发行与兑付</w:t>
              </w:r>
              <w:bookmarkEnd w:id="6"/>
            </w:p>
            <w:p w:rsidR="00A348DF" w:rsidRDefault="002E45EF" w:rsidP="00E25586">
              <w:pPr>
                <w:ind w:firstLineChars="200" w:firstLine="420"/>
              </w:pPr>
              <w:r>
                <w:rPr>
                  <w:rFonts w:hint="eastAsia"/>
                </w:rPr>
                <w:t>2016年4月</w:t>
              </w:r>
              <w:r>
                <w:t>15</w:t>
              </w:r>
              <w:r>
                <w:rPr>
                  <w:rFonts w:hint="eastAsia"/>
                </w:rPr>
                <w:t>日</w:t>
              </w:r>
              <w:r>
                <w:t>，</w:t>
              </w:r>
              <w:r>
                <w:rPr>
                  <w:rFonts w:hint="eastAsia"/>
                </w:rPr>
                <w:t>公司2015年度</w:t>
              </w:r>
              <w:r>
                <w:t>股东大会审议批准公司向中国银行间市场交易商协会申请发行不超过</w:t>
              </w:r>
              <w:r>
                <w:rPr>
                  <w:rFonts w:hint="eastAsia"/>
                </w:rPr>
                <w:t>10亿元</w:t>
              </w:r>
              <w:r>
                <w:t>的短期融资</w:t>
              </w:r>
              <w:proofErr w:type="gramStart"/>
              <w:r>
                <w:t>券</w:t>
              </w:r>
              <w:proofErr w:type="gramEnd"/>
              <w:r>
                <w:rPr>
                  <w:rFonts w:hint="eastAsia"/>
                </w:rPr>
                <w:t>和</w:t>
              </w:r>
              <w:r>
                <w:t>不超过</w:t>
              </w:r>
              <w:r>
                <w:rPr>
                  <w:rFonts w:hint="eastAsia"/>
                </w:rPr>
                <w:t>10亿元</w:t>
              </w:r>
              <w:r>
                <w:t>的超短期融资</w:t>
              </w:r>
              <w:proofErr w:type="gramStart"/>
              <w:r>
                <w:t>券</w:t>
              </w:r>
              <w:proofErr w:type="gramEnd"/>
              <w:r>
                <w:t>。</w:t>
              </w:r>
              <w:r>
                <w:rPr>
                  <w:rFonts w:hint="eastAsia"/>
                </w:rPr>
                <w:t>报告期</w:t>
              </w:r>
              <w:r>
                <w:t>，公司完成了</w:t>
              </w:r>
              <w:r>
                <w:rPr>
                  <w:rFonts w:hint="eastAsia"/>
                </w:rPr>
                <w:t>2016年</w:t>
              </w:r>
              <w:r>
                <w:t>第一期</w:t>
              </w:r>
              <w:r>
                <w:rPr>
                  <w:rFonts w:hint="eastAsia"/>
                </w:rPr>
                <w:t>超</w:t>
              </w:r>
              <w:r>
                <w:t>短期融资</w:t>
              </w:r>
              <w:proofErr w:type="gramStart"/>
              <w:r>
                <w:t>券</w:t>
              </w:r>
              <w:proofErr w:type="gramEnd"/>
              <w:r>
                <w:t>的发行</w:t>
              </w:r>
              <w:r>
                <w:rPr>
                  <w:rFonts w:hint="eastAsia"/>
                </w:rPr>
                <w:t>，</w:t>
              </w:r>
              <w:r>
                <w:t>发行金额为</w:t>
              </w:r>
              <w:r>
                <w:rPr>
                  <w:rFonts w:hint="eastAsia"/>
                </w:rPr>
                <w:t>5亿元，</w:t>
              </w:r>
              <w:r>
                <w:t>并兑付</w:t>
              </w:r>
              <w:r>
                <w:rPr>
                  <w:rFonts w:hint="eastAsia"/>
                </w:rPr>
                <w:t>201</w:t>
              </w:r>
              <w:r>
                <w:t>5</w:t>
              </w:r>
              <w:r>
                <w:rPr>
                  <w:rFonts w:hint="eastAsia"/>
                </w:rPr>
                <w:t>年</w:t>
              </w:r>
              <w:r>
                <w:t>第一期短期融资</w:t>
              </w:r>
              <w:proofErr w:type="gramStart"/>
              <w:r>
                <w:t>券</w:t>
              </w:r>
              <w:proofErr w:type="gramEnd"/>
              <w:r>
                <w:rPr>
                  <w:rFonts w:hint="eastAsia"/>
                </w:rPr>
                <w:t>5亿元</w:t>
              </w:r>
              <w:r>
                <w:t>。</w:t>
              </w:r>
            </w:p>
            <w:p w:rsidR="002E45EF" w:rsidRPr="00A348DF" w:rsidRDefault="002E45EF" w:rsidP="00E25586">
              <w:pPr>
                <w:ind w:firstLineChars="200" w:firstLine="420"/>
              </w:pPr>
              <w:r>
                <w:rPr>
                  <w:rFonts w:hint="eastAsia"/>
                </w:rPr>
                <w:t>详情</w:t>
              </w:r>
              <w:r>
                <w:t>见公司</w:t>
              </w:r>
              <w:r w:rsidR="00876E11" w:rsidRPr="00D63FDE">
                <w:rPr>
                  <w:rFonts w:hint="eastAsia"/>
                </w:rPr>
                <w:t>2016年3月25日</w:t>
              </w:r>
              <w:r w:rsidR="00876E11">
                <w:rPr>
                  <w:rFonts w:hint="eastAsia"/>
                </w:rPr>
                <w:t>、2016年4月16日、</w:t>
              </w:r>
              <w:r>
                <w:rPr>
                  <w:rFonts w:hint="eastAsia"/>
                </w:rPr>
                <w:t>2016年7月19日</w:t>
              </w:r>
              <w:r>
                <w:t>、</w:t>
              </w:r>
              <w:r>
                <w:rPr>
                  <w:rFonts w:hint="eastAsia"/>
                </w:rPr>
                <w:t>2016年7月23日发布</w:t>
              </w:r>
              <w:r>
                <w:t>的</w:t>
              </w:r>
              <w:r w:rsidR="00876E11">
                <w:rPr>
                  <w:rFonts w:hint="eastAsia"/>
                </w:rPr>
                <w:t>临</w:t>
              </w:r>
              <w:r w:rsidR="00876E11" w:rsidRPr="00D63FDE">
                <w:rPr>
                  <w:rFonts w:hint="eastAsia"/>
                </w:rPr>
                <w:t>2016-020</w:t>
              </w:r>
              <w:r w:rsidR="00876E11">
                <w:rPr>
                  <w:rFonts w:hint="eastAsia"/>
                </w:rPr>
                <w:t>、临2016-028、</w:t>
              </w:r>
              <w:r>
                <w:t>临</w:t>
              </w:r>
              <w:r>
                <w:rPr>
                  <w:rFonts w:hint="eastAsia"/>
                </w:rPr>
                <w:t>2016</w:t>
              </w:r>
              <w:r>
                <w:t>-047</w:t>
              </w:r>
              <w:r>
                <w:rPr>
                  <w:rFonts w:hint="eastAsia"/>
                </w:rPr>
                <w:t>、</w:t>
              </w:r>
              <w:r w:rsidR="004756DC">
                <w:rPr>
                  <w:rFonts w:hint="eastAsia"/>
                </w:rPr>
                <w:t>临</w:t>
              </w:r>
              <w:r>
                <w:rPr>
                  <w:rFonts w:hint="eastAsia"/>
                </w:rPr>
                <w:t>2016</w:t>
              </w:r>
              <w:r>
                <w:t>-050</w:t>
              </w:r>
              <w:r>
                <w:rPr>
                  <w:rFonts w:hint="eastAsia"/>
                </w:rPr>
                <w:t>号</w:t>
              </w:r>
              <w:r>
                <w:t>公告。</w:t>
              </w:r>
            </w:p>
            <w:p w:rsidR="00E25586" w:rsidRDefault="00A348DF" w:rsidP="00E25586">
              <w:pPr>
                <w:ind w:firstLineChars="200" w:firstLine="420"/>
              </w:pPr>
              <w:r>
                <w:rPr>
                  <w:rFonts w:hint="eastAsia"/>
                </w:rPr>
                <w:t>（4）</w:t>
              </w:r>
              <w:r w:rsidR="00E25586">
                <w:rPr>
                  <w:rFonts w:hint="eastAsia"/>
                </w:rPr>
                <w:t>沙特</w:t>
              </w:r>
              <w:r w:rsidR="00E25586">
                <w:t>分公司税收争议事项</w:t>
              </w:r>
            </w:p>
            <w:p w:rsidR="003263CD" w:rsidRPr="00D87023" w:rsidRDefault="003263CD" w:rsidP="003263CD">
              <w:pPr>
                <w:ind w:firstLineChars="200" w:firstLine="420"/>
                <w:rPr>
                  <w:szCs w:val="21"/>
                </w:rPr>
              </w:pPr>
              <w:r w:rsidRPr="00D87023">
                <w:rPr>
                  <w:rFonts w:hint="eastAsia"/>
                  <w:szCs w:val="21"/>
                </w:rPr>
                <w:t>2011年，沙特当地税务局对公司沙特分公司2006～</w:t>
              </w:r>
              <w:r w:rsidRPr="00D87023">
                <w:rPr>
                  <w:szCs w:val="21"/>
                </w:rPr>
                <w:t>2008</w:t>
              </w:r>
              <w:r w:rsidRPr="00D87023">
                <w:rPr>
                  <w:rFonts w:hint="eastAsia"/>
                  <w:szCs w:val="21"/>
                </w:rPr>
                <w:t>年</w:t>
              </w:r>
              <w:r w:rsidRPr="00D87023">
                <w:rPr>
                  <w:szCs w:val="21"/>
                </w:rPr>
                <w:t>的纳税情况</w:t>
              </w:r>
              <w:r w:rsidRPr="00D87023">
                <w:rPr>
                  <w:rFonts w:hint="eastAsia"/>
                  <w:szCs w:val="21"/>
                </w:rPr>
                <w:t>进行例行税务评估，2014年11月20日，沙特分公司收到沙特税务局的评估报告，评估报告认为沙特分公司应补缴税款和滞纳金（应补缴</w:t>
              </w:r>
              <w:r w:rsidRPr="00D87023">
                <w:rPr>
                  <w:szCs w:val="21"/>
                </w:rPr>
                <w:t>3304</w:t>
              </w:r>
              <w:r w:rsidRPr="00D87023">
                <w:rPr>
                  <w:rFonts w:hint="eastAsia"/>
                  <w:szCs w:val="21"/>
                </w:rPr>
                <w:t>万里亚尔税款，并按照每30天1%的比例缴纳滞纳金）或者在</w:t>
              </w:r>
              <w:r w:rsidRPr="00D87023">
                <w:rPr>
                  <w:szCs w:val="21"/>
                </w:rPr>
                <w:t>规定期限内</w:t>
              </w:r>
              <w:r w:rsidRPr="00D87023">
                <w:rPr>
                  <w:rFonts w:hint="eastAsia"/>
                  <w:szCs w:val="21"/>
                </w:rPr>
                <w:t>进行申诉。沙特分公司向税务</w:t>
              </w:r>
              <w:r w:rsidRPr="00D87023">
                <w:rPr>
                  <w:szCs w:val="21"/>
                </w:rPr>
                <w:t>初级</w:t>
              </w:r>
              <w:r w:rsidRPr="00D87023">
                <w:rPr>
                  <w:rFonts w:hint="eastAsia"/>
                  <w:szCs w:val="21"/>
                </w:rPr>
                <w:t>申诉</w:t>
              </w:r>
              <w:r w:rsidRPr="00D87023">
                <w:rPr>
                  <w:szCs w:val="21"/>
                </w:rPr>
                <w:t>委员会</w:t>
              </w:r>
              <w:r w:rsidRPr="00D87023">
                <w:rPr>
                  <w:rFonts w:hint="eastAsia"/>
                  <w:szCs w:val="21"/>
                </w:rPr>
                <w:t>进行了申诉，2016年5月，收到申诉结果通知，税务</w:t>
              </w:r>
              <w:r w:rsidRPr="00D87023">
                <w:rPr>
                  <w:szCs w:val="21"/>
                </w:rPr>
                <w:t>初级</w:t>
              </w:r>
              <w:r w:rsidRPr="00D87023">
                <w:rPr>
                  <w:rFonts w:hint="eastAsia"/>
                  <w:szCs w:val="21"/>
                </w:rPr>
                <w:t>申诉</w:t>
              </w:r>
              <w:r w:rsidRPr="00D87023">
                <w:rPr>
                  <w:szCs w:val="21"/>
                </w:rPr>
                <w:t>委员会</w:t>
              </w:r>
              <w:r w:rsidRPr="00D87023">
                <w:rPr>
                  <w:rFonts w:hint="eastAsia"/>
                  <w:szCs w:val="21"/>
                </w:rPr>
                <w:t>未</w:t>
              </w:r>
              <w:r w:rsidRPr="00D87023">
                <w:rPr>
                  <w:szCs w:val="21"/>
                </w:rPr>
                <w:t>对申</w:t>
              </w:r>
              <w:r w:rsidRPr="00D87023">
                <w:rPr>
                  <w:rFonts w:hint="eastAsia"/>
                  <w:szCs w:val="21"/>
                </w:rPr>
                <w:t>诉</w:t>
              </w:r>
              <w:r w:rsidRPr="00D87023">
                <w:rPr>
                  <w:szCs w:val="21"/>
                </w:rPr>
                <w:t>内容</w:t>
              </w:r>
              <w:r w:rsidRPr="00D87023">
                <w:rPr>
                  <w:rFonts w:hint="eastAsia"/>
                  <w:szCs w:val="21"/>
                </w:rPr>
                <w:t>进行实质审核</w:t>
              </w:r>
              <w:r w:rsidRPr="00D87023">
                <w:rPr>
                  <w:szCs w:val="21"/>
                </w:rPr>
                <w:t>而</w:t>
              </w:r>
              <w:r w:rsidRPr="00D87023">
                <w:rPr>
                  <w:rFonts w:hint="eastAsia"/>
                  <w:szCs w:val="21"/>
                </w:rPr>
                <w:t>拒绝了沙特分公司的诉求，</w:t>
              </w:r>
              <w:r>
                <w:rPr>
                  <w:rFonts w:hint="eastAsia"/>
                  <w:szCs w:val="21"/>
                </w:rPr>
                <w:t>沙特分公司决定向税务高级申诉委员会申诉。为满足申诉条件，</w:t>
              </w:r>
              <w:r w:rsidRPr="00D87023">
                <w:rPr>
                  <w:rFonts w:hint="eastAsia"/>
                  <w:szCs w:val="21"/>
                </w:rPr>
                <w:t>公司开出了金额为6848万里亚尔的银行保函，并提交了正式的申诉报告。</w:t>
              </w:r>
            </w:p>
            <w:p w:rsidR="003263CD" w:rsidRPr="00D87023" w:rsidRDefault="003263CD" w:rsidP="003263CD">
              <w:pPr>
                <w:ind w:firstLineChars="200" w:firstLine="420"/>
                <w:rPr>
                  <w:szCs w:val="21"/>
                </w:rPr>
              </w:pPr>
              <w:r w:rsidRPr="00D87023">
                <w:rPr>
                  <w:rFonts w:hint="eastAsia"/>
                  <w:szCs w:val="21"/>
                </w:rPr>
                <w:t>详情见公司2016年5月30日发布的临2016-039号公告。</w:t>
              </w:r>
            </w:p>
            <w:p w:rsidR="00E50C6D" w:rsidRPr="00FC0647" w:rsidRDefault="00FC0647" w:rsidP="00E25586">
              <w:pPr>
                <w:ind w:firstLineChars="200" w:firstLine="420"/>
              </w:pPr>
              <w:r>
                <w:rPr>
                  <w:rFonts w:hint="eastAsia"/>
                </w:rPr>
                <w:t>上述公告查询网址为上海证券交易所（</w:t>
              </w:r>
              <w:r>
                <w:t>http:/www.sse.com.cn）。</w:t>
              </w:r>
            </w:p>
          </w:sdtContent>
        </w:sdt>
      </w:sdtContent>
    </w:sdt>
    <w:sdt>
      <w:sdtPr>
        <w:rPr>
          <w:rFonts w:hint="eastAsia"/>
          <w:b/>
          <w:color w:val="auto"/>
          <w:szCs w:val="20"/>
        </w:rPr>
        <w:alias w:val="模块:公司及持股5%以上的股东承诺事项履行情况"/>
        <w:tag w:val="_GBC_6e01932e678c4ef8bb95d8bea9aeb6ff"/>
        <w:id w:val="-601183140"/>
        <w:lock w:val="sdtLocked"/>
        <w:placeholder>
          <w:docPart w:val="GBC22222222222222222222222222222"/>
        </w:placeholder>
      </w:sdtPr>
      <w:sdtEndPr>
        <w:rPr>
          <w:rFonts w:hint="default"/>
          <w:b w:val="0"/>
          <w:color w:val="000000"/>
        </w:rPr>
      </w:sdtEndPr>
      <w:sdtContent>
        <w:p w:rsidR="00E50C6D" w:rsidRDefault="003263CD">
          <w:pPr>
            <w:pStyle w:val="2"/>
            <w:numPr>
              <w:ilvl w:val="0"/>
              <w:numId w:val="6"/>
            </w:numPr>
            <w:rPr>
              <w:rStyle w:val="2Char"/>
            </w:rPr>
          </w:pPr>
          <w:r>
            <w:rPr>
              <w:rStyle w:val="2Char"/>
              <w:rFonts w:hint="eastAsia"/>
            </w:rPr>
            <w:t>公司及持股5%以上的股东</w:t>
          </w:r>
          <w:r>
            <w:rPr>
              <w:rStyle w:val="2Char"/>
            </w:rPr>
            <w:t>承诺事项履行情况</w:t>
          </w:r>
        </w:p>
        <w:sdt>
          <w:sdtPr>
            <w:rPr>
              <w:color w:val="auto"/>
              <w:szCs w:val="21"/>
            </w:rPr>
            <w:alias w:val="是否适用_公司、股东及实际控制人承诺事项履行情况[双击切换]"/>
            <w:tag w:val="_GBC_a2f72775d6a442ac836479e03f0cbc2f"/>
            <w:id w:val="-1228296671"/>
            <w:lock w:val="sdtContentLocked"/>
            <w:placeholder>
              <w:docPart w:val="GBC22222222222222222222222222222"/>
            </w:placeholder>
          </w:sdtPr>
          <w:sdtEndPr/>
          <w:sdtContent>
            <w:p w:rsidR="00E50C6D" w:rsidRDefault="003263CD">
              <w:pPr>
                <w:rPr>
                  <w:color w:val="auto"/>
                  <w:szCs w:val="21"/>
                </w:rPr>
              </w:pPr>
              <w:r>
                <w:rPr>
                  <w:color w:val="auto"/>
                  <w:szCs w:val="21"/>
                </w:rPr>
                <w:fldChar w:fldCharType="begin"/>
              </w:r>
              <w:r w:rsidR="00FC0647">
                <w:rPr>
                  <w:color w:val="auto"/>
                  <w:szCs w:val="21"/>
                </w:rPr>
                <w:instrText xml:space="preserve"> MACROBUTTON  SnrToggleCheckbox √适用 </w:instrText>
              </w:r>
              <w:r>
                <w:rPr>
                  <w:color w:val="auto"/>
                  <w:szCs w:val="21"/>
                </w:rPr>
                <w:fldChar w:fldCharType="end"/>
              </w:r>
              <w:r>
                <w:rPr>
                  <w:color w:val="auto"/>
                  <w:szCs w:val="21"/>
                </w:rPr>
                <w:fldChar w:fldCharType="begin"/>
              </w:r>
              <w:r w:rsidR="00FC0647">
                <w:rPr>
                  <w:color w:val="auto"/>
                  <w:szCs w:val="21"/>
                </w:rPr>
                <w:instrText xml:space="preserve"> MACROBUTTON  SnrToggleCheckbox □不适用 </w:instrText>
              </w:r>
              <w:r>
                <w:rPr>
                  <w:color w:val="auto"/>
                  <w:szCs w:val="21"/>
                </w:rPr>
                <w:fldChar w:fldCharType="end"/>
              </w:r>
            </w:p>
          </w:sdtContent>
        </w:sdt>
        <w:sdt>
          <w:sdtPr>
            <w:alias w:val="承诺事项履行情况"/>
            <w:tag w:val="_GBC_122690e11f4f4baaa97683c09381e836"/>
            <w:id w:val="-1711877004"/>
            <w:lock w:val="sdtLocked"/>
            <w:placeholder>
              <w:docPart w:val="GBC22222222222222222222222222222"/>
            </w:placeholder>
          </w:sdtPr>
          <w:sdtEndPr/>
          <w:sdtContent>
            <w:p w:rsidR="00FC0647" w:rsidRDefault="00FC0647" w:rsidP="00FC0647">
              <w:pPr>
                <w:ind w:firstLineChars="200" w:firstLine="420"/>
              </w:pPr>
              <w:r>
                <w:rPr>
                  <w:rFonts w:hint="eastAsia"/>
                </w:rPr>
                <w:t>控股股东股</w:t>
              </w:r>
              <w:proofErr w:type="gramStart"/>
              <w:r>
                <w:rPr>
                  <w:rFonts w:hint="eastAsia"/>
                </w:rPr>
                <w:t>改承诺</w:t>
              </w:r>
              <w:proofErr w:type="gramEnd"/>
              <w:r>
                <w:rPr>
                  <w:rFonts w:hint="eastAsia"/>
                </w:rPr>
                <w:t>事项：</w:t>
              </w:r>
            </w:p>
            <w:p w:rsidR="00FC0647" w:rsidRDefault="00FC0647" w:rsidP="00FC0647">
              <w:pPr>
                <w:ind w:firstLineChars="200" w:firstLine="420"/>
              </w:pPr>
              <w:r>
                <w:rPr>
                  <w:rFonts w:hint="eastAsia"/>
                </w:rPr>
                <w:t>公司控股公司中国中材股份有限公司于</w:t>
              </w:r>
              <w:r>
                <w:t>2014年6月23日重新规范了股权分置改革中做出的有关管理层股权激励的承诺，规范后的承诺如下：</w:t>
              </w:r>
            </w:p>
            <w:p w:rsidR="00FC0647" w:rsidRDefault="00FC0647" w:rsidP="00FC0647">
              <w:pPr>
                <w:ind w:firstLineChars="200" w:firstLine="420"/>
              </w:pPr>
              <w:r>
                <w:rPr>
                  <w:rFonts w:hint="eastAsia"/>
                </w:rPr>
                <w:t>（</w:t>
              </w:r>
              <w:r>
                <w:t>1）受限于适用于本公司的相关法律、法规、上市地上市规则以及其他监管机构要求，本公司支持中</w:t>
              </w:r>
              <w:proofErr w:type="gramStart"/>
              <w:r>
                <w:t>材国际</w:t>
              </w:r>
              <w:proofErr w:type="gramEnd"/>
              <w:r>
                <w:t>在三年内，根据国家相关管理制度和办法适时实施管理层股权激励计划。</w:t>
              </w:r>
            </w:p>
            <w:p w:rsidR="00FC0647" w:rsidRDefault="00FC0647" w:rsidP="00FC0647">
              <w:pPr>
                <w:ind w:firstLineChars="200" w:firstLine="420"/>
              </w:pPr>
              <w:r>
                <w:rPr>
                  <w:rFonts w:hint="eastAsia"/>
                </w:rPr>
                <w:t>（</w:t>
              </w:r>
              <w:r>
                <w:t>2）该事项具体实施方案尚需履行国务院国有资产监督管理委员会审批程序，如届时无法取得国务院国资委批准，本公司将督促并支持中</w:t>
              </w:r>
              <w:proofErr w:type="gramStart"/>
              <w:r>
                <w:t>材国际</w:t>
              </w:r>
              <w:proofErr w:type="gramEnd"/>
              <w:r>
                <w:t>进一步完善薪酬激励制度。</w:t>
              </w:r>
            </w:p>
            <w:p w:rsidR="00E50C6D" w:rsidRPr="00FC0647" w:rsidRDefault="00FC0647" w:rsidP="00FC0647">
              <w:pPr>
                <w:ind w:firstLineChars="200" w:firstLine="420"/>
              </w:pPr>
              <w:r>
                <w:rPr>
                  <w:rFonts w:hint="eastAsia"/>
                </w:rPr>
                <w:t>目前，上述承诺事项尚未实施。</w:t>
              </w:r>
            </w:p>
          </w:sdtContent>
        </w:sdt>
      </w:sdtContent>
    </w:sdt>
    <w:sdt>
      <w:sdtPr>
        <w:rPr>
          <w:b/>
          <w:szCs w:val="20"/>
        </w:rPr>
        <w:alias w:val="模块:预测年初至下一报告期期末的累计净利润可能为亏损或者与上年同期相比发生大幅度变动的警示及原因说明"/>
        <w:tag w:val="_GBC_14a5965e07e6455a9e24e4601b195536"/>
        <w:id w:val="-1441990543"/>
        <w:lock w:val="sdtLocked"/>
        <w:placeholder>
          <w:docPart w:val="GBC22222222222222222222222222222"/>
        </w:placeholder>
      </w:sdtPr>
      <w:sdtEndPr>
        <w:rPr>
          <w:b w:val="0"/>
          <w:color w:val="auto"/>
        </w:rPr>
      </w:sdtEndPr>
      <w:sdtContent>
        <w:p w:rsidR="003A00A2" w:rsidRDefault="003A00A2">
          <w:pPr>
            <w:pStyle w:val="2"/>
            <w:numPr>
              <w:ilvl w:val="0"/>
              <w:numId w:val="6"/>
            </w:numPr>
            <w:rPr>
              <w:b/>
            </w:rPr>
          </w:pPr>
          <w:r>
            <w:t>预测年初至下</w:t>
          </w:r>
          <w:proofErr w:type="gramStart"/>
          <w:r>
            <w:t>一报告</w:t>
          </w:r>
          <w:proofErr w:type="gramEnd"/>
          <w:r>
            <w:t>期期末的累计净利润可能为亏损或者与上年同期相比发生</w:t>
          </w:r>
          <w:r>
            <w:rPr>
              <w:rFonts w:hint="eastAsia"/>
            </w:rPr>
            <w:t>重大</w:t>
          </w:r>
          <w:r>
            <w:t>变动的警示及原因说明</w:t>
          </w:r>
        </w:p>
        <w:sdt>
          <w:sdtPr>
            <w:rPr>
              <w:color w:val="auto"/>
              <w:szCs w:val="21"/>
            </w:rPr>
            <w:alias w:val="是否适用_预测年初至下一报告期期末的累计净利润可能为亏损或者与上年同期相比发生大幅度变动的警示及原因说明[双击切换]"/>
            <w:tag w:val="_GBC_95071847b89940078f069ee1d8524575"/>
            <w:id w:val="-1286961066"/>
            <w:lock w:val="sdtContentLocked"/>
            <w:placeholder>
              <w:docPart w:val="GBC22222222222222222222222222222"/>
            </w:placeholder>
          </w:sdtPr>
          <w:sdtEndPr/>
          <w:sdtContent>
            <w:p w:rsidR="003A00A2" w:rsidRDefault="003A00A2" w:rsidP="003A00A2">
              <w:pPr>
                <w:widowControl w:val="0"/>
                <w:jc w:val="both"/>
                <w:rPr>
                  <w:color w:val="auto"/>
                  <w:szCs w:val="21"/>
                </w:rPr>
              </w:pPr>
              <w:r>
                <w:rPr>
                  <w:color w:val="auto"/>
                  <w:szCs w:val="21"/>
                </w:rPr>
                <w:fldChar w:fldCharType="begin"/>
              </w:r>
              <w:r>
                <w:rPr>
                  <w:color w:val="auto"/>
                  <w:szCs w:val="21"/>
                </w:rPr>
                <w:instrText xml:space="preserve"> MACROBUTTON  SnrToggleCheckbox □适用 </w:instrText>
              </w:r>
              <w:r>
                <w:rPr>
                  <w:color w:val="auto"/>
                  <w:szCs w:val="21"/>
                </w:rPr>
                <w:fldChar w:fldCharType="end"/>
              </w:r>
              <w:r>
                <w:rPr>
                  <w:color w:val="auto"/>
                  <w:szCs w:val="21"/>
                </w:rPr>
                <w:fldChar w:fldCharType="begin"/>
              </w:r>
              <w:r>
                <w:rPr>
                  <w:color w:val="auto"/>
                  <w:szCs w:val="21"/>
                </w:rPr>
                <w:instrText xml:space="preserve"> MACROBUTTON  SnrToggleCheckbox √不适用 </w:instrText>
              </w:r>
              <w:r>
                <w:rPr>
                  <w:color w:val="auto"/>
                  <w:szCs w:val="21"/>
                </w:rPr>
                <w:fldChar w:fldCharType="end"/>
              </w:r>
            </w:p>
          </w:sdtContent>
        </w:sdt>
      </w:sdtContent>
    </w:sdt>
    <w:p w:rsidR="003A00A2" w:rsidRDefault="003A00A2">
      <w:pPr>
        <w:rPr>
          <w:color w:val="008000"/>
          <w:szCs w:val="21"/>
        </w:rPr>
      </w:pPr>
    </w:p>
    <w:p w:rsidR="0038747A" w:rsidRDefault="0038747A">
      <w:pPr>
        <w:rPr>
          <w:color w:val="008000"/>
          <w:szCs w:val="21"/>
        </w:rPr>
      </w:pPr>
    </w:p>
    <w:sdt>
      <w:sdtPr>
        <w:rPr>
          <w:color w:val="auto"/>
          <w:szCs w:val="21"/>
        </w:rPr>
        <w:alias w:val="模块:公司法定名称等内容"/>
        <w:tag w:val="_GBC_bf0285f0dbf341d6b6500b20b19994b5"/>
        <w:id w:val="-452944294"/>
        <w:lock w:val="sdtLocked"/>
        <w:placeholder>
          <w:docPart w:val="GBC22222222222222222222222222222"/>
        </w:placeholder>
      </w:sdtPr>
      <w:sdtEndPr>
        <w:rPr>
          <w:rFonts w:hint="eastAsia"/>
        </w:rPr>
      </w:sdtEndPr>
      <w:sdtContent>
        <w:tbl>
          <w:tblPr>
            <w:tblStyle w:val="g1"/>
            <w:tblW w:w="4805" w:type="dxa"/>
            <w:tblInd w:w="4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7"/>
            <w:gridCol w:w="3388"/>
          </w:tblGrid>
          <w:tr w:rsidR="003A00A2" w:rsidTr="006E1C27">
            <w:tc>
              <w:tcPr>
                <w:tcW w:w="1417" w:type="dxa"/>
                <w:vAlign w:val="center"/>
              </w:tcPr>
              <w:p w:rsidR="003A00A2" w:rsidRDefault="003A00A2" w:rsidP="006E1C27">
                <w:pPr>
                  <w:rPr>
                    <w:color w:val="auto"/>
                    <w:szCs w:val="21"/>
                  </w:rPr>
                </w:pPr>
                <w:r>
                  <w:rPr>
                    <w:color w:val="auto"/>
                    <w:szCs w:val="21"/>
                  </w:rPr>
                  <w:t>公司名称</w:t>
                </w:r>
              </w:p>
            </w:tc>
            <w:sdt>
              <w:sdtPr>
                <w:rPr>
                  <w:szCs w:val="21"/>
                </w:rPr>
                <w:alias w:val="公司法定中文名称"/>
                <w:tag w:val="_GBC_6f1c6aee63254fe3a1d87996f4bcade8"/>
                <w:id w:val="1679698851"/>
                <w:lock w:val="sdtLocked"/>
                <w:dataBinding w:prefixMappings="xmlns:clcid-cgi='clcid-cgi'" w:xpath="/*/clcid-cgi:GongSiFaDingZhongWenMingCheng" w:storeItemID="{42DEBF9A-6816-48AE-BADD-E3125C474CD9}"/>
                <w:text/>
              </w:sdtPr>
              <w:sdtEndPr/>
              <w:sdtContent>
                <w:tc>
                  <w:tcPr>
                    <w:tcW w:w="3388" w:type="dxa"/>
                  </w:tcPr>
                  <w:p w:rsidR="003A00A2" w:rsidRDefault="003A00A2">
                    <w:pPr>
                      <w:rPr>
                        <w:szCs w:val="21"/>
                      </w:rPr>
                    </w:pPr>
                    <w:r>
                      <w:rPr>
                        <w:rFonts w:hint="eastAsia"/>
                        <w:szCs w:val="21"/>
                      </w:rPr>
                      <w:t>中国中</w:t>
                    </w:r>
                    <w:proofErr w:type="gramStart"/>
                    <w:r>
                      <w:rPr>
                        <w:rFonts w:hint="eastAsia"/>
                        <w:szCs w:val="21"/>
                      </w:rPr>
                      <w:t>材国际</w:t>
                    </w:r>
                    <w:proofErr w:type="gramEnd"/>
                    <w:r>
                      <w:rPr>
                        <w:rFonts w:hint="eastAsia"/>
                        <w:szCs w:val="21"/>
                      </w:rPr>
                      <w:t>工程股份有限公司</w:t>
                    </w:r>
                  </w:p>
                </w:tc>
              </w:sdtContent>
            </w:sdt>
          </w:tr>
          <w:tr w:rsidR="00F7641E" w:rsidTr="00F7641E">
            <w:trPr>
              <w:trHeight w:val="315"/>
            </w:trPr>
            <w:tc>
              <w:tcPr>
                <w:tcW w:w="1417" w:type="dxa"/>
                <w:vAlign w:val="center"/>
              </w:tcPr>
              <w:p w:rsidR="00F7641E" w:rsidRDefault="00F7641E" w:rsidP="006E1C27">
                <w:pPr>
                  <w:rPr>
                    <w:color w:val="auto"/>
                    <w:szCs w:val="21"/>
                  </w:rPr>
                </w:pPr>
                <w:r>
                  <w:rPr>
                    <w:color w:val="auto"/>
                    <w:szCs w:val="21"/>
                  </w:rPr>
                  <w:t>法定代表人</w:t>
                </w:r>
              </w:p>
            </w:tc>
            <w:sdt>
              <w:sdtPr>
                <w:rPr>
                  <w:rFonts w:hint="eastAsia"/>
                  <w:szCs w:val="21"/>
                </w:rPr>
                <w:alias w:val="公司法定代表人"/>
                <w:tag w:val="_GBC_0e7136d0f98b4dd088486ea1b91967b4"/>
                <w:id w:val="1347293473"/>
                <w:lock w:val="sdtLocked"/>
                <w:dataBinding w:prefixMappings="xmlns:clcid-cgi='clcid-cgi'" w:xpath="/*/clcid-cgi:GongSiFaDingDaiBiaoRen" w:storeItemID="{42DEBF9A-6816-48AE-BADD-E3125C474CD9}"/>
                <w:text/>
              </w:sdtPr>
              <w:sdtContent>
                <w:tc>
                  <w:tcPr>
                    <w:tcW w:w="3388" w:type="dxa"/>
                  </w:tcPr>
                  <w:p w:rsidR="00F7641E" w:rsidRDefault="00F7641E">
                    <w:pPr>
                      <w:rPr>
                        <w:szCs w:val="21"/>
                      </w:rPr>
                    </w:pPr>
                    <w:r>
                      <w:rPr>
                        <w:rFonts w:hint="eastAsia"/>
                        <w:szCs w:val="21"/>
                      </w:rPr>
                      <w:t>宋寿顺</w:t>
                    </w:r>
                  </w:p>
                </w:tc>
              </w:sdtContent>
            </w:sdt>
          </w:tr>
          <w:tr w:rsidR="003A00A2" w:rsidTr="006E1C27">
            <w:tc>
              <w:tcPr>
                <w:tcW w:w="1417" w:type="dxa"/>
                <w:vAlign w:val="center"/>
              </w:tcPr>
              <w:p w:rsidR="003A00A2" w:rsidRDefault="003A00A2" w:rsidP="006E1C27">
                <w:pPr>
                  <w:rPr>
                    <w:color w:val="auto"/>
                    <w:szCs w:val="21"/>
                  </w:rPr>
                </w:pPr>
                <w:r>
                  <w:rPr>
                    <w:color w:val="auto"/>
                    <w:szCs w:val="21"/>
                  </w:rPr>
                  <w:t>日期</w:t>
                </w:r>
              </w:p>
            </w:tc>
            <w:sdt>
              <w:sdtPr>
                <w:rPr>
                  <w:szCs w:val="21"/>
                </w:rPr>
                <w:alias w:val="报告董事会批准报送日期"/>
                <w:tag w:val="_GBC_ba15652a91414c599a9cdc1b51e98d1a"/>
                <w:id w:val="2061891566"/>
                <w:lock w:val="sdtLocked"/>
              </w:sdtPr>
              <w:sdtEndPr/>
              <w:sdtContent>
                <w:tc>
                  <w:tcPr>
                    <w:tcW w:w="3388" w:type="dxa"/>
                  </w:tcPr>
                  <w:p w:rsidR="003A00A2" w:rsidRDefault="006E1C27" w:rsidP="006E1C27">
                    <w:pPr>
                      <w:rPr>
                        <w:szCs w:val="21"/>
                      </w:rPr>
                    </w:pPr>
                    <w:r>
                      <w:rPr>
                        <w:szCs w:val="21"/>
                      </w:rPr>
                      <w:t>2016-10-24</w:t>
                    </w:r>
                  </w:p>
                </w:tc>
              </w:sdtContent>
            </w:sdt>
          </w:tr>
        </w:tbl>
        <w:p w:rsidR="003A00A2" w:rsidRDefault="007C6AB1">
          <w:pPr>
            <w:widowControl w:val="0"/>
            <w:jc w:val="right"/>
            <w:rPr>
              <w:color w:val="auto"/>
              <w:szCs w:val="21"/>
            </w:rPr>
          </w:pPr>
        </w:p>
        <w:bookmarkStart w:id="7" w:name="_GoBack" w:displacedByCustomXml="next"/>
        <w:bookmarkEnd w:id="7" w:displacedByCustomXml="next"/>
      </w:sdtContent>
    </w:sdt>
    <w:p w:rsidR="003A00A2" w:rsidRDefault="003A00A2">
      <w:pPr>
        <w:pStyle w:val="1"/>
        <w:numPr>
          <w:ilvl w:val="0"/>
          <w:numId w:val="2"/>
        </w:numPr>
        <w:tabs>
          <w:tab w:val="left" w:pos="434"/>
          <w:tab w:val="left" w:pos="882"/>
        </w:tabs>
        <w:rPr>
          <w:sz w:val="21"/>
          <w:szCs w:val="21"/>
        </w:rPr>
      </w:pPr>
      <w:bookmarkStart w:id="8" w:name="_Toc395718058"/>
      <w:bookmarkStart w:id="9" w:name="_Toc398732406"/>
      <w:r>
        <w:rPr>
          <w:rFonts w:hint="eastAsia"/>
          <w:sz w:val="21"/>
          <w:szCs w:val="21"/>
        </w:rPr>
        <w:lastRenderedPageBreak/>
        <w:t>附录</w:t>
      </w:r>
      <w:bookmarkEnd w:id="8"/>
      <w:bookmarkEnd w:id="9"/>
    </w:p>
    <w:p w:rsidR="003A00A2" w:rsidRDefault="003A00A2">
      <w:pPr>
        <w:pStyle w:val="2"/>
        <w:numPr>
          <w:ilvl w:val="0"/>
          <w:numId w:val="13"/>
        </w:numPr>
        <w:rPr>
          <w:b/>
        </w:rPr>
      </w:pPr>
      <w:r>
        <w:rPr>
          <w:rFonts w:hint="eastAsia"/>
        </w:rPr>
        <w:t>财务报表</w:t>
      </w:r>
    </w:p>
    <w:sdt>
      <w:sdtPr>
        <w:rPr>
          <w:rFonts w:hint="eastAsia"/>
          <w:szCs w:val="21"/>
        </w:rPr>
        <w:alias w:val="选项模块:合并及母公司资产负债表"/>
        <w:tag w:val="_GBC_875895d6aac74fb2b084d8ba80d04b51"/>
        <w:id w:val="-1632081513"/>
        <w:lock w:val="sdtLocked"/>
        <w:placeholder>
          <w:docPart w:val="GBC22222222222222222222222222222"/>
        </w:placeholder>
      </w:sdtPr>
      <w:sdtEndPr>
        <w:rPr>
          <w:rFonts w:asciiTheme="minorHAnsi" w:hAnsiTheme="minorHAnsi" w:hint="default"/>
          <w:szCs w:val="22"/>
        </w:rPr>
      </w:sdtEndPr>
      <w:sdtContent>
        <w:sdt>
          <w:sdtPr>
            <w:rPr>
              <w:rFonts w:hint="eastAsia"/>
              <w:szCs w:val="21"/>
            </w:rPr>
            <w:tag w:val="_GBC_0d6e030b1e16472da90eac5870f9448e"/>
            <w:id w:val="579641747"/>
            <w:lock w:val="sdtLocked"/>
            <w:placeholder>
              <w:docPart w:val="GBC22222222222222222222222222222"/>
            </w:placeholder>
          </w:sdtPr>
          <w:sdtEndPr>
            <w:rPr>
              <w:szCs w:val="20"/>
            </w:rPr>
          </w:sdtEndPr>
          <w:sdtContent>
            <w:p w:rsidR="003A00A2" w:rsidRDefault="003A00A2">
              <w:pPr>
                <w:jc w:val="center"/>
              </w:pPr>
              <w:r>
                <w:rPr>
                  <w:rFonts w:hint="eastAsia"/>
                  <w:b/>
                </w:rPr>
                <w:t>合并资产负债表</w:t>
              </w:r>
            </w:p>
            <w:p w:rsidR="003A00A2" w:rsidRDefault="003A00A2">
              <w:pPr>
                <w:jc w:val="center"/>
              </w:pPr>
              <w:r>
                <w:t>201</w:t>
              </w:r>
              <w:r>
                <w:rPr>
                  <w:rFonts w:hint="eastAsia"/>
                </w:rPr>
                <w:t>6</w:t>
              </w:r>
              <w:r>
                <w:t>年</w:t>
              </w:r>
              <w:r>
                <w:rPr>
                  <w:rFonts w:hint="eastAsia"/>
                </w:rPr>
                <w:t>9</w:t>
              </w:r>
              <w:r>
                <w:t>月3</w:t>
              </w:r>
              <w:r>
                <w:rPr>
                  <w:rFonts w:hint="eastAsia"/>
                </w:rPr>
                <w:t>0</w:t>
              </w:r>
              <w:r>
                <w:t>日</w:t>
              </w:r>
            </w:p>
            <w:p w:rsidR="003A00A2" w:rsidRDefault="003A00A2">
              <w:r>
                <w:t>编制单位:</w:t>
              </w:r>
              <w:sdt>
                <w:sdtPr>
                  <w:alias w:val="公司法定中文名称"/>
                  <w:tag w:val="_GBC_c9fb4b7dc5d1436c86d5d78a650aacd3"/>
                  <w:id w:val="916748095"/>
                  <w:lock w:val="sdtLocked"/>
                  <w:placeholder>
                    <w:docPart w:val="GBC22222222222222222222222222222"/>
                  </w:placeholder>
                  <w:dataBinding w:prefixMappings="xmlns:clcid-cgi='clcid-cgi'" w:xpath="/*/clcid-cgi:GongSiFaDingZhongWenMingCheng" w:storeItemID="{42DEBF9A-6816-48AE-BADD-E3125C474CD9}"/>
                  <w:text/>
                </w:sdtPr>
                <w:sdtEndPr/>
                <w:sdtContent>
                  <w:r>
                    <w:rPr>
                      <w:rFonts w:hint="eastAsia"/>
                    </w:rPr>
                    <w:t>中国中</w:t>
                  </w:r>
                  <w:proofErr w:type="gramStart"/>
                  <w:r>
                    <w:rPr>
                      <w:rFonts w:hint="eastAsia"/>
                    </w:rPr>
                    <w:t>材国际</w:t>
                  </w:r>
                  <w:proofErr w:type="gramEnd"/>
                  <w:r>
                    <w:rPr>
                      <w:rFonts w:hint="eastAsia"/>
                    </w:rPr>
                    <w:t>工程股份有限公司</w:t>
                  </w:r>
                </w:sdtContent>
              </w:sdt>
            </w:p>
            <w:p w:rsidR="003A00A2" w:rsidRDefault="003A00A2">
              <w:pPr>
                <w:wordWrap w:val="0"/>
                <w:ind w:rightChars="50" w:right="105"/>
                <w:jc w:val="right"/>
                <w:rPr>
                  <w:shd w:val="solid" w:color="FFFFFF" w:fill="auto"/>
                </w:rPr>
              </w:pPr>
            </w:p>
            <w:p w:rsidR="003A00A2" w:rsidRDefault="003A00A2">
              <w:pPr>
                <w:wordWrap w:val="0"/>
                <w:jc w:val="right"/>
              </w:pPr>
              <w:r>
                <w:rPr>
                  <w:rFonts w:hint="eastAsia"/>
                </w:rPr>
                <w:t>单位：</w:t>
              </w:r>
              <w:sdt>
                <w:sdtPr>
                  <w:rPr>
                    <w:rFonts w:hint="eastAsia"/>
                  </w:rPr>
                  <w:alias w:val="单位_资产负债表"/>
                  <w:tag w:val="_GBC_1294a38421094fb28e8bde07676d9b31"/>
                  <w:id w:val="8928854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sdt>
                <w:sdtPr>
                  <w:alias w:val="币种_资产负债表"/>
                  <w:tag w:val="_GBC_d61179b1123049c4b31a72aaea71c0cb"/>
                  <w:id w:val="1316802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t>人民币</w:t>
                  </w:r>
                </w:sdtContent>
              </w:sdt>
              <w:r>
                <w:rPr>
                  <w:rFonts w:hint="eastAsia"/>
                </w:rPr>
                <w:t xml:space="preserve">  审计类型：</w:t>
              </w:r>
              <w:sdt>
                <w:sdtPr>
                  <w:rPr>
                    <w:rFonts w:hint="eastAsia"/>
                  </w:rPr>
                  <w:alias w:val="审计类型_资产负债表"/>
                  <w:tag w:val="_GBC_d55897ea17f44762acea06d1ad3c3ed6"/>
                  <w:id w:val="717557643"/>
                  <w:lock w:val="sdtLocked"/>
                  <w:placeholder>
                    <w:docPart w:val="GBC22222222222222222222222222222"/>
                  </w:placeholder>
                  <w:comboBox>
                    <w:listItem w:displayText="未经审计" w:value="false"/>
                    <w:listItem w:displayText="经审计" w:value="true"/>
                  </w:comboBox>
                </w:sdtPr>
                <w:sdtEndPr/>
                <w:sdtContent>
                  <w:r>
                    <w:rPr>
                      <w:rFonts w:hint="eastAsia"/>
                    </w:rPr>
                    <w:t>未经审计</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875"/>
                <w:gridCol w:w="2471"/>
                <w:gridCol w:w="2471"/>
              </w:tblGrid>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jc w:val="center"/>
                      <w:rPr>
                        <w:b/>
                        <w:szCs w:val="21"/>
                      </w:rPr>
                    </w:pPr>
                    <w:r>
                      <w:rPr>
                        <w:b/>
                        <w:szCs w:val="21"/>
                      </w:rPr>
                      <w:t>项目</w:t>
                    </w:r>
                  </w:p>
                </w:tc>
                <w:tc>
                  <w:tcPr>
                    <w:tcW w:w="1401" w:type="pct"/>
                    <w:tcBorders>
                      <w:top w:val="outset" w:sz="6" w:space="0" w:color="auto"/>
                      <w:left w:val="outset" w:sz="6" w:space="0" w:color="auto"/>
                      <w:bottom w:val="outset" w:sz="6" w:space="0" w:color="auto"/>
                      <w:right w:val="outset" w:sz="6" w:space="0" w:color="auto"/>
                    </w:tcBorders>
                    <w:vAlign w:val="center"/>
                  </w:tcPr>
                  <w:p w:rsidR="003A00A2" w:rsidRDefault="003A00A2">
                    <w:pPr>
                      <w:jc w:val="center"/>
                      <w:rPr>
                        <w:b/>
                        <w:szCs w:val="21"/>
                      </w:rPr>
                    </w:pPr>
                    <w:r>
                      <w:rPr>
                        <w:b/>
                        <w:szCs w:val="21"/>
                      </w:rPr>
                      <w:t>期末余额</w:t>
                    </w:r>
                  </w:p>
                </w:tc>
                <w:tc>
                  <w:tcPr>
                    <w:tcW w:w="1401" w:type="pct"/>
                    <w:tcBorders>
                      <w:top w:val="outset" w:sz="6" w:space="0" w:color="auto"/>
                      <w:left w:val="outset" w:sz="6" w:space="0" w:color="auto"/>
                      <w:bottom w:val="outset" w:sz="6" w:space="0" w:color="auto"/>
                      <w:right w:val="outset" w:sz="6" w:space="0" w:color="auto"/>
                    </w:tcBorders>
                    <w:vAlign w:val="center"/>
                  </w:tcPr>
                  <w:p w:rsidR="003A00A2" w:rsidRDefault="003A00A2">
                    <w:pPr>
                      <w:jc w:val="center"/>
                      <w:rPr>
                        <w:b/>
                        <w:szCs w:val="21"/>
                      </w:rPr>
                    </w:pPr>
                    <w:r>
                      <w:rPr>
                        <w:rFonts w:hint="eastAsia"/>
                        <w:b/>
                      </w:rPr>
                      <w:t>年初</w:t>
                    </w:r>
                    <w:r>
                      <w:rPr>
                        <w:b/>
                      </w:rPr>
                      <w:t>余额</w:t>
                    </w:r>
                  </w:p>
                </w:tc>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rPr>
                        <w:szCs w:val="21"/>
                      </w:rPr>
                    </w:pPr>
                    <w:r>
                      <w:rPr>
                        <w:rFonts w:hint="eastAsia"/>
                        <w:b/>
                        <w:bCs/>
                        <w:szCs w:val="21"/>
                      </w:rPr>
                      <w:t>流动资产：</w:t>
                    </w:r>
                  </w:p>
                </w:tc>
                <w:tc>
                  <w:tcPr>
                    <w:tcW w:w="2802" w:type="pct"/>
                    <w:gridSpan w:val="2"/>
                    <w:tcBorders>
                      <w:top w:val="outset" w:sz="6" w:space="0" w:color="auto"/>
                      <w:left w:val="outset" w:sz="6" w:space="0" w:color="auto"/>
                      <w:bottom w:val="outset" w:sz="6" w:space="0" w:color="auto"/>
                      <w:right w:val="outset" w:sz="6" w:space="0" w:color="auto"/>
                    </w:tcBorders>
                  </w:tcPr>
                  <w:p w:rsidR="003A00A2" w:rsidRDefault="003A00A2">
                    <w:pPr>
                      <w:rPr>
                        <w:b/>
                        <w:color w:val="FF00FF"/>
                        <w:szCs w:val="21"/>
                      </w:rPr>
                    </w:pPr>
                  </w:p>
                </w:tc>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货币资金</w:t>
                    </w:r>
                  </w:p>
                </w:tc>
                <w:tc>
                  <w:tcPr>
                    <w:tcW w:w="1401" w:type="pct"/>
                    <w:tcBorders>
                      <w:top w:val="outset" w:sz="6" w:space="0" w:color="auto"/>
                      <w:left w:val="outset" w:sz="6" w:space="0" w:color="auto"/>
                      <w:bottom w:val="outset" w:sz="6" w:space="0" w:color="auto"/>
                      <w:right w:val="outset" w:sz="6" w:space="0" w:color="auto"/>
                    </w:tcBorders>
                  </w:tcPr>
                  <w:p w:rsidR="003A00A2" w:rsidRDefault="007C6AB1">
                    <w:pPr>
                      <w:jc w:val="right"/>
                      <w:rPr>
                        <w:color w:val="008000"/>
                        <w:szCs w:val="21"/>
                      </w:rPr>
                    </w:pPr>
                    <w:sdt>
                      <w:sdtPr>
                        <w:rPr>
                          <w:rFonts w:hint="eastAsia"/>
                          <w:szCs w:val="21"/>
                        </w:rPr>
                        <w:alias w:val="货币资金"/>
                        <w:tag w:val="_GBC_8866924743ae454c95308e4b15b4679a"/>
                        <w:id w:val="-1771465506"/>
                        <w:lock w:val="sdtLocked"/>
                      </w:sdtPr>
                      <w:sdtEndPr/>
                      <w:sdtContent>
                        <w:r w:rsidR="003A00A2">
                          <w:rPr>
                            <w:szCs w:val="21"/>
                          </w:rPr>
                          <w:t>9,364,360,463.31</w:t>
                        </w:r>
                      </w:sdtContent>
                    </w:sdt>
                  </w:p>
                </w:tc>
                <w:sdt>
                  <w:sdtPr>
                    <w:rPr>
                      <w:szCs w:val="21"/>
                    </w:rPr>
                    <w:alias w:val="货币资金"/>
                    <w:tag w:val="_GBC_a833f2f71b7940d9839c3bab786e4315"/>
                    <w:id w:val="1893083241"/>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8,920,135,563.27</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结算备付金</w:t>
                    </w:r>
                  </w:p>
                </w:tc>
                <w:sdt>
                  <w:sdtPr>
                    <w:rPr>
                      <w:szCs w:val="21"/>
                    </w:rPr>
                    <w:alias w:val="结算备付金"/>
                    <w:tag w:val="_GBC_4b805914a60f4af9b58606655164c9f9"/>
                    <w:id w:val="-1549833807"/>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sdt>
                  <w:sdtPr>
                    <w:rPr>
                      <w:szCs w:val="21"/>
                    </w:rPr>
                    <w:alias w:val="结算备付金"/>
                    <w:tag w:val="_GBC_0a104f99d55e486db475470e54335018"/>
                    <w:id w:val="63608162"/>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拆出资金</w:t>
                    </w:r>
                  </w:p>
                </w:tc>
                <w:sdt>
                  <w:sdtPr>
                    <w:rPr>
                      <w:szCs w:val="21"/>
                    </w:rPr>
                    <w:alias w:val="拆出资金"/>
                    <w:tag w:val="_GBC_c231b1025e3448d59d5d09110bc12360"/>
                    <w:id w:val="697131393"/>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sdt>
                  <w:sdtPr>
                    <w:rPr>
                      <w:szCs w:val="21"/>
                    </w:rPr>
                    <w:alias w:val="拆出资金"/>
                    <w:tag w:val="_GBC_7d37ba1a43344f649df367f4523af50b"/>
                    <w:id w:val="-53080012"/>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以公允价值计量且其变动计入当期损益的金融资产</w:t>
                    </w:r>
                  </w:p>
                </w:tc>
                <w:sdt>
                  <w:sdtPr>
                    <w:rPr>
                      <w:szCs w:val="21"/>
                    </w:rPr>
                    <w:alias w:val="以公允价值计量且其变动计入当期损益的金融资产"/>
                    <w:tag w:val="_GBC_66c1432213d94725ab75e37dd6a0a2f5"/>
                    <w:id w:val="-683440585"/>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szCs w:val="21"/>
                          </w:rPr>
                          <w:t>5,845,211.95</w:t>
                        </w:r>
                      </w:p>
                    </w:tc>
                  </w:sdtContent>
                </w:sdt>
                <w:sdt>
                  <w:sdtPr>
                    <w:rPr>
                      <w:szCs w:val="21"/>
                    </w:rPr>
                    <w:alias w:val="以公允价值计量且其变动计入当期损益的金融资产"/>
                    <w:tag w:val="_GBC_d8db7be0253246eb954d0d1e014e22b1"/>
                    <w:id w:val="1266043146"/>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szCs w:val="21"/>
                          </w:rPr>
                          <w:t>18,417,367.12</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衍生金融资产</w:t>
                    </w:r>
                  </w:p>
                </w:tc>
                <w:sdt>
                  <w:sdtPr>
                    <w:rPr>
                      <w:szCs w:val="21"/>
                    </w:rPr>
                    <w:alias w:val="衍生金融资产"/>
                    <w:tag w:val="_GBC_b5698692c75640228481e5e79c73ca97"/>
                    <w:id w:val="1686552909"/>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rFonts w:hint="eastAsia"/>
                            <w:color w:val="333399"/>
                            <w:szCs w:val="21"/>
                          </w:rPr>
                          <w:t xml:space="preserve">　</w:t>
                        </w:r>
                      </w:p>
                    </w:tc>
                  </w:sdtContent>
                </w:sdt>
                <w:sdt>
                  <w:sdtPr>
                    <w:rPr>
                      <w:szCs w:val="21"/>
                    </w:rPr>
                    <w:alias w:val="衍生金融资产"/>
                    <w:tag w:val="_GBC_f28061f32f4446f4875e9b4150510fef"/>
                    <w:id w:val="363104705"/>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rFonts w:hint="eastAsia"/>
                            <w:color w:val="333399"/>
                            <w:szCs w:val="21"/>
                          </w:rPr>
                          <w:t xml:space="preserve">　</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应收票据</w:t>
                    </w:r>
                  </w:p>
                </w:tc>
                <w:sdt>
                  <w:sdtPr>
                    <w:rPr>
                      <w:szCs w:val="21"/>
                    </w:rPr>
                    <w:alias w:val="应收票据"/>
                    <w:tag w:val="_GBC_fe94969c2c454df98f09ded4dbea14d4"/>
                    <w:id w:val="27856023"/>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467,024,501.82</w:t>
                        </w:r>
                      </w:p>
                    </w:tc>
                  </w:sdtContent>
                </w:sdt>
                <w:sdt>
                  <w:sdtPr>
                    <w:rPr>
                      <w:szCs w:val="21"/>
                    </w:rPr>
                    <w:alias w:val="应收票据"/>
                    <w:tag w:val="_GBC_d83e406cdb5445db970cc8ab505b6398"/>
                    <w:id w:val="1513576465"/>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402,946,490.50</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应收账款</w:t>
                    </w:r>
                  </w:p>
                </w:tc>
                <w:sdt>
                  <w:sdtPr>
                    <w:rPr>
                      <w:szCs w:val="21"/>
                    </w:rPr>
                    <w:alias w:val="应收帐款"/>
                    <w:tag w:val="_GBC_794878f277b54418a212a94a857919a9"/>
                    <w:id w:val="-646119402"/>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3,589,757,258.28</w:t>
                        </w:r>
                      </w:p>
                    </w:tc>
                  </w:sdtContent>
                </w:sdt>
                <w:sdt>
                  <w:sdtPr>
                    <w:rPr>
                      <w:szCs w:val="21"/>
                    </w:rPr>
                    <w:alias w:val="应收帐款"/>
                    <w:tag w:val="_GBC_69febf2483e24d838b255950bdcbddb7"/>
                    <w:id w:val="-2075116416"/>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3,729,834,778.99</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预付款项</w:t>
                    </w:r>
                  </w:p>
                </w:tc>
                <w:sdt>
                  <w:sdtPr>
                    <w:rPr>
                      <w:szCs w:val="21"/>
                    </w:rPr>
                    <w:alias w:val="预付帐款"/>
                    <w:tag w:val="_GBC_6e8f6d088db446c980b6c69a5e6a8d59"/>
                    <w:id w:val="1073093891"/>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3,311,634,669.68</w:t>
                        </w:r>
                      </w:p>
                    </w:tc>
                  </w:sdtContent>
                </w:sdt>
                <w:sdt>
                  <w:sdtPr>
                    <w:rPr>
                      <w:szCs w:val="21"/>
                    </w:rPr>
                    <w:alias w:val="预付帐款"/>
                    <w:tag w:val="_GBC_53b55a0980744a49a333041468fe5d8b"/>
                    <w:id w:val="1085349883"/>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3,546,488,319.17</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应收保费</w:t>
                    </w:r>
                  </w:p>
                </w:tc>
                <w:sdt>
                  <w:sdtPr>
                    <w:rPr>
                      <w:szCs w:val="21"/>
                    </w:rPr>
                    <w:alias w:val="应收保费"/>
                    <w:tag w:val="_GBC_0b1f572dd14f4cd78277beb0285eaa38"/>
                    <w:id w:val="843909805"/>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sdt>
                  <w:sdtPr>
                    <w:rPr>
                      <w:szCs w:val="21"/>
                    </w:rPr>
                    <w:alias w:val="应收保费"/>
                    <w:tag w:val="_GBC_0d9d2f11ada9401cb1f831c019cc06d6"/>
                    <w:id w:val="-720060341"/>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应收分保账款</w:t>
                    </w:r>
                  </w:p>
                </w:tc>
                <w:sdt>
                  <w:sdtPr>
                    <w:rPr>
                      <w:szCs w:val="21"/>
                    </w:rPr>
                    <w:alias w:val="应收分保账款"/>
                    <w:tag w:val="_GBC_7d307ceb40f64deabb6239de8b9ab821"/>
                    <w:id w:val="1958526234"/>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sdt>
                  <w:sdtPr>
                    <w:rPr>
                      <w:szCs w:val="21"/>
                    </w:rPr>
                    <w:alias w:val="应收分保账款"/>
                    <w:tag w:val="_GBC_210184ed093e4f0a97bded22ec2f9b47"/>
                    <w:id w:val="-464038610"/>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应收分保合同准备金</w:t>
                    </w:r>
                  </w:p>
                </w:tc>
                <w:sdt>
                  <w:sdtPr>
                    <w:rPr>
                      <w:szCs w:val="21"/>
                    </w:rPr>
                    <w:alias w:val="应收分保合同准备金"/>
                    <w:tag w:val="_GBC_1db32233e469412fa9bd534926f949b9"/>
                    <w:id w:val="189884106"/>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sdt>
                  <w:sdtPr>
                    <w:rPr>
                      <w:szCs w:val="21"/>
                    </w:rPr>
                    <w:alias w:val="应收分保合同准备金"/>
                    <w:tag w:val="_GBC_737b1401bc65465197c05893f54905c2"/>
                    <w:id w:val="-1274934424"/>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应收利息</w:t>
                    </w:r>
                  </w:p>
                </w:tc>
                <w:sdt>
                  <w:sdtPr>
                    <w:rPr>
                      <w:szCs w:val="21"/>
                    </w:rPr>
                    <w:alias w:val="应收利息"/>
                    <w:tag w:val="_GBC_b0d0fa636971447490fc0d2a8285ee06"/>
                    <w:id w:val="-315189972"/>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9,129,357.39</w:t>
                        </w:r>
                      </w:p>
                    </w:tc>
                  </w:sdtContent>
                </w:sdt>
                <w:sdt>
                  <w:sdtPr>
                    <w:rPr>
                      <w:szCs w:val="21"/>
                    </w:rPr>
                    <w:alias w:val="应收利息"/>
                    <w:tag w:val="_GBC_68465818966a4c4786df59dbca5f1c48"/>
                    <w:id w:val="416989699"/>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41,308,381.85</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应收股利</w:t>
                    </w:r>
                  </w:p>
                </w:tc>
                <w:sdt>
                  <w:sdtPr>
                    <w:rPr>
                      <w:szCs w:val="21"/>
                    </w:rPr>
                    <w:alias w:val="应收股利"/>
                    <w:tag w:val="_GBC_4443e4828a044520b2896da536a8aa9e"/>
                    <w:id w:val="1267425545"/>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91,137.90</w:t>
                        </w:r>
                      </w:p>
                    </w:tc>
                  </w:sdtContent>
                </w:sdt>
                <w:sdt>
                  <w:sdtPr>
                    <w:rPr>
                      <w:szCs w:val="21"/>
                    </w:rPr>
                    <w:alias w:val="应收股利"/>
                    <w:tag w:val="_GBC_af503c4192864f0181176fad409cc8d0"/>
                    <w:id w:val="-132801661"/>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91,137.90</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其他应收款</w:t>
                    </w:r>
                  </w:p>
                </w:tc>
                <w:sdt>
                  <w:sdtPr>
                    <w:rPr>
                      <w:szCs w:val="21"/>
                    </w:rPr>
                    <w:alias w:val="其他应收款"/>
                    <w:tag w:val="_GBC_56f173a93d114867b5b741f97b4c9fa1"/>
                    <w:id w:val="1645477896"/>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575,077,742.94</w:t>
                        </w:r>
                      </w:p>
                    </w:tc>
                  </w:sdtContent>
                </w:sdt>
                <w:sdt>
                  <w:sdtPr>
                    <w:rPr>
                      <w:szCs w:val="21"/>
                    </w:rPr>
                    <w:alias w:val="其他应收款"/>
                    <w:tag w:val="_GBC_07b029c8a93847dfacdf16b9c3222b06"/>
                    <w:id w:val="-2063781520"/>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535,222,773.73</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买入返售金融资产</w:t>
                    </w:r>
                  </w:p>
                </w:tc>
                <w:sdt>
                  <w:sdtPr>
                    <w:rPr>
                      <w:szCs w:val="21"/>
                    </w:rPr>
                    <w:alias w:val="买入返售金融资产"/>
                    <w:tag w:val="_GBC_2ebc2bbb236b46bcb37c6f1790c90a85"/>
                    <w:id w:val="-169795721"/>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sdt>
                  <w:sdtPr>
                    <w:rPr>
                      <w:szCs w:val="21"/>
                    </w:rPr>
                    <w:alias w:val="买入返售金融资产"/>
                    <w:tag w:val="_GBC_bf661ebf249d42569c046bda01dd4dff"/>
                    <w:id w:val="1435551410"/>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存货</w:t>
                    </w:r>
                  </w:p>
                </w:tc>
                <w:sdt>
                  <w:sdtPr>
                    <w:rPr>
                      <w:szCs w:val="21"/>
                    </w:rPr>
                    <w:alias w:val="存货"/>
                    <w:tag w:val="_GBC_729723ea5e0843edb4bd1ba2fc6e0d85"/>
                    <w:id w:val="-32502889"/>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4,677,559,941.26</w:t>
                        </w:r>
                      </w:p>
                    </w:tc>
                  </w:sdtContent>
                </w:sdt>
                <w:sdt>
                  <w:sdtPr>
                    <w:rPr>
                      <w:szCs w:val="21"/>
                    </w:rPr>
                    <w:alias w:val="存货"/>
                    <w:tag w:val="_GBC_57325b4745d3474fb8e161c13bdc8dd1"/>
                    <w:id w:val="-570821427"/>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5,652,882,866.97</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划分为持有待售的资产</w:t>
                    </w:r>
                  </w:p>
                </w:tc>
                <w:sdt>
                  <w:sdtPr>
                    <w:rPr>
                      <w:szCs w:val="21"/>
                    </w:rPr>
                    <w:alias w:val="划分为持有待售的资产"/>
                    <w:tag w:val="_GBC_d3107f3c121e49d6ae5d9dd88df07e14"/>
                    <w:id w:val="-672563803"/>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rFonts w:hint="eastAsia"/>
                            <w:color w:val="333399"/>
                            <w:szCs w:val="21"/>
                          </w:rPr>
                          <w:t xml:space="preserve">　</w:t>
                        </w:r>
                      </w:p>
                    </w:tc>
                  </w:sdtContent>
                </w:sdt>
                <w:sdt>
                  <w:sdtPr>
                    <w:rPr>
                      <w:szCs w:val="21"/>
                    </w:rPr>
                    <w:alias w:val="划分为持有待售的资产"/>
                    <w:tag w:val="_GBC_81b053bc49e34ee49cdfaefcc23bdb0d"/>
                    <w:id w:val="2037392099"/>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rFonts w:hint="eastAsia"/>
                            <w:color w:val="333399"/>
                            <w:szCs w:val="21"/>
                          </w:rPr>
                          <w:t xml:space="preserve">　</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一年内到期的非流动资产</w:t>
                    </w:r>
                  </w:p>
                </w:tc>
                <w:sdt>
                  <w:sdtPr>
                    <w:rPr>
                      <w:szCs w:val="21"/>
                    </w:rPr>
                    <w:alias w:val="一年内到期的非流动资产"/>
                    <w:tag w:val="_GBC_2bee471e88514616b54ee533c19cbe28"/>
                    <w:id w:val="-1527315454"/>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sdt>
                  <w:sdtPr>
                    <w:rPr>
                      <w:szCs w:val="21"/>
                    </w:rPr>
                    <w:alias w:val="一年内到期的非流动资产"/>
                    <w:tag w:val="_GBC_aa4a8237718748aca6f46f77a59fe531"/>
                    <w:id w:val="206532535"/>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其他流动资产</w:t>
                    </w:r>
                  </w:p>
                </w:tc>
                <w:sdt>
                  <w:sdtPr>
                    <w:rPr>
                      <w:szCs w:val="21"/>
                    </w:rPr>
                    <w:alias w:val="其他流动资产"/>
                    <w:tag w:val="_GBC_a4731dd73bef4c9381815cc4850d30cf"/>
                    <w:id w:val="254101370"/>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428,940,211.53</w:t>
                        </w:r>
                      </w:p>
                    </w:tc>
                  </w:sdtContent>
                </w:sdt>
                <w:sdt>
                  <w:sdtPr>
                    <w:rPr>
                      <w:szCs w:val="21"/>
                    </w:rPr>
                    <w:alias w:val="其他流动资产"/>
                    <w:tag w:val="_GBC_7e03932c301547afa57b0625ce57531e"/>
                    <w:id w:val="1548179515"/>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412,902,400.12</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200" w:firstLine="420"/>
                      <w:rPr>
                        <w:szCs w:val="21"/>
                      </w:rPr>
                    </w:pPr>
                    <w:r>
                      <w:rPr>
                        <w:rFonts w:hint="eastAsia"/>
                        <w:szCs w:val="21"/>
                      </w:rPr>
                      <w:t>流动资产合计</w:t>
                    </w:r>
                  </w:p>
                </w:tc>
                <w:sdt>
                  <w:sdtPr>
                    <w:rPr>
                      <w:szCs w:val="21"/>
                    </w:rPr>
                    <w:alias w:val="流动资产合计"/>
                    <w:tag w:val="_GBC_b5973f5f288c47e7a3f3f3c5f9c859a8"/>
                    <w:id w:val="911046987"/>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22,429,420,496.06</w:t>
                        </w:r>
                      </w:p>
                    </w:tc>
                  </w:sdtContent>
                </w:sdt>
                <w:sdt>
                  <w:sdtPr>
                    <w:rPr>
                      <w:szCs w:val="21"/>
                    </w:rPr>
                    <w:alias w:val="流动资产合计"/>
                    <w:tag w:val="_GBC_1f4c615603f243b7b5430a47a143033b"/>
                    <w:id w:val="-1626919638"/>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23,260,230,079.62</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rPr>
                        <w:szCs w:val="21"/>
                      </w:rPr>
                    </w:pPr>
                    <w:r>
                      <w:rPr>
                        <w:rFonts w:hint="eastAsia"/>
                        <w:b/>
                        <w:bCs/>
                        <w:szCs w:val="21"/>
                      </w:rPr>
                      <w:t>非流动资产：</w:t>
                    </w:r>
                  </w:p>
                </w:tc>
                <w:tc>
                  <w:tcPr>
                    <w:tcW w:w="2802" w:type="pct"/>
                    <w:gridSpan w:val="2"/>
                    <w:tcBorders>
                      <w:top w:val="outset" w:sz="6" w:space="0" w:color="auto"/>
                      <w:left w:val="outset" w:sz="6" w:space="0" w:color="auto"/>
                      <w:bottom w:val="outset" w:sz="6" w:space="0" w:color="auto"/>
                      <w:right w:val="outset" w:sz="6" w:space="0" w:color="auto"/>
                    </w:tcBorders>
                  </w:tcPr>
                  <w:p w:rsidR="003A00A2" w:rsidRDefault="003A00A2">
                    <w:pPr>
                      <w:rPr>
                        <w:color w:val="008000"/>
                        <w:szCs w:val="21"/>
                      </w:rPr>
                    </w:pPr>
                  </w:p>
                </w:tc>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发放贷款及垫款</w:t>
                    </w:r>
                  </w:p>
                </w:tc>
                <w:sdt>
                  <w:sdtPr>
                    <w:rPr>
                      <w:szCs w:val="21"/>
                    </w:rPr>
                    <w:alias w:val="发放贷款和垫款"/>
                    <w:tag w:val="_GBC_62bacdbfc86c45c3b7025b3d664b2796"/>
                    <w:id w:val="-493023455"/>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sdt>
                  <w:sdtPr>
                    <w:rPr>
                      <w:szCs w:val="21"/>
                    </w:rPr>
                    <w:alias w:val="发放贷款和垫款"/>
                    <w:tag w:val="_GBC_9a273b92742c49c4a75025c891aef633"/>
                    <w:id w:val="-1417243949"/>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可供出售金融资产</w:t>
                    </w:r>
                  </w:p>
                </w:tc>
                <w:sdt>
                  <w:sdtPr>
                    <w:rPr>
                      <w:szCs w:val="21"/>
                    </w:rPr>
                    <w:alias w:val="可供出售金融资产"/>
                    <w:tag w:val="_GBC_b8a42a95cc69451a8e088bcde0ef6058"/>
                    <w:id w:val="160978456"/>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90,538,379.53</w:t>
                        </w:r>
                      </w:p>
                    </w:tc>
                  </w:sdtContent>
                </w:sdt>
                <w:sdt>
                  <w:sdtPr>
                    <w:rPr>
                      <w:szCs w:val="21"/>
                    </w:rPr>
                    <w:alias w:val="可供出售金融资产"/>
                    <w:tag w:val="_GBC_48058cbbd56242f787f85bcd22c91b87"/>
                    <w:id w:val="759184030"/>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97,146,381.88</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持有至到期投资</w:t>
                    </w:r>
                  </w:p>
                </w:tc>
                <w:sdt>
                  <w:sdtPr>
                    <w:rPr>
                      <w:szCs w:val="21"/>
                    </w:rPr>
                    <w:alias w:val="持有至到期投资"/>
                    <w:tag w:val="_GBC_346b0efda70947dd81faa4f21e2c6d21"/>
                    <w:id w:val="532241658"/>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sdt>
                  <w:sdtPr>
                    <w:rPr>
                      <w:szCs w:val="21"/>
                    </w:rPr>
                    <w:alias w:val="持有至到期投资"/>
                    <w:tag w:val="_GBC_d6ca9acdaab742cdbfd62611e8e3a0e7"/>
                    <w:id w:val="754484118"/>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长期应收款</w:t>
                    </w:r>
                  </w:p>
                </w:tc>
                <w:sdt>
                  <w:sdtPr>
                    <w:rPr>
                      <w:szCs w:val="21"/>
                    </w:rPr>
                    <w:alias w:val="长期应收款"/>
                    <w:tag w:val="_GBC_43a2ae5a2a49465f9580cde9d724acc7"/>
                    <w:id w:val="1616628085"/>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218,688,905.99</w:t>
                        </w:r>
                      </w:p>
                    </w:tc>
                  </w:sdtContent>
                </w:sdt>
                <w:sdt>
                  <w:sdtPr>
                    <w:rPr>
                      <w:szCs w:val="21"/>
                    </w:rPr>
                    <w:alias w:val="长期应收款"/>
                    <w:tag w:val="_GBC_9ee1fde379cc47be9a80aec7f25b8cae"/>
                    <w:id w:val="-428816262"/>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222,983,366.94</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长期股权投资</w:t>
                    </w:r>
                  </w:p>
                </w:tc>
                <w:sdt>
                  <w:sdtPr>
                    <w:rPr>
                      <w:szCs w:val="21"/>
                    </w:rPr>
                    <w:alias w:val="长期股权投资"/>
                    <w:tag w:val="_GBC_8d7a509feace4e4c88dd66978899a2e3"/>
                    <w:id w:val="1185250674"/>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32,483,693.33</w:t>
                        </w:r>
                      </w:p>
                    </w:tc>
                  </w:sdtContent>
                </w:sdt>
                <w:sdt>
                  <w:sdtPr>
                    <w:rPr>
                      <w:szCs w:val="21"/>
                    </w:rPr>
                    <w:alias w:val="长期股权投资"/>
                    <w:tag w:val="_GBC_2e772ac58a1b4ec786557f4649431b5e"/>
                    <w:id w:val="-573042440"/>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32,383,435.63</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投资性房地产</w:t>
                    </w:r>
                  </w:p>
                </w:tc>
                <w:sdt>
                  <w:sdtPr>
                    <w:rPr>
                      <w:szCs w:val="21"/>
                    </w:rPr>
                    <w:alias w:val="投资性房地产"/>
                    <w:tag w:val="_GBC_333b1a621e904f08ae99ddc8751d0df3"/>
                    <w:id w:val="1054969213"/>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162,485,108.96</w:t>
                        </w:r>
                      </w:p>
                    </w:tc>
                  </w:sdtContent>
                </w:sdt>
                <w:sdt>
                  <w:sdtPr>
                    <w:rPr>
                      <w:szCs w:val="21"/>
                    </w:rPr>
                    <w:alias w:val="投资性房地产"/>
                    <w:tag w:val="_GBC_038990f70184401ea69eb93cc82ded78"/>
                    <w:id w:val="1392389601"/>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168,737,493.47</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固定资产</w:t>
                    </w:r>
                  </w:p>
                </w:tc>
                <w:sdt>
                  <w:sdtPr>
                    <w:rPr>
                      <w:szCs w:val="21"/>
                    </w:rPr>
                    <w:alias w:val="固定资产净额"/>
                    <w:tag w:val="_GBC_889d82fe38ea4e4ca2b0ccda797471ac"/>
                    <w:id w:val="1773359906"/>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szCs w:val="21"/>
                          </w:rPr>
                          <w:t>1,935,181,403.08</w:t>
                        </w:r>
                      </w:p>
                    </w:tc>
                  </w:sdtContent>
                </w:sdt>
                <w:sdt>
                  <w:sdtPr>
                    <w:rPr>
                      <w:szCs w:val="21"/>
                    </w:rPr>
                    <w:alias w:val="固定资产净额"/>
                    <w:tag w:val="_GBC_80811a0927304f0db3a953a0fb3cdbe5"/>
                    <w:id w:val="-1348945303"/>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szCs w:val="21"/>
                          </w:rPr>
                          <w:t>2,063,903,675.46</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在建工程</w:t>
                    </w:r>
                  </w:p>
                </w:tc>
                <w:sdt>
                  <w:sdtPr>
                    <w:rPr>
                      <w:szCs w:val="21"/>
                    </w:rPr>
                    <w:alias w:val="在建工程"/>
                    <w:tag w:val="_GBC_cb7b83bf62cd4527b23492c9fb8016fd"/>
                    <w:id w:val="-1351643337"/>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148,246,339.05</w:t>
                        </w:r>
                      </w:p>
                    </w:tc>
                  </w:sdtContent>
                </w:sdt>
                <w:sdt>
                  <w:sdtPr>
                    <w:rPr>
                      <w:szCs w:val="21"/>
                    </w:rPr>
                    <w:alias w:val="在建工程"/>
                    <w:tag w:val="_GBC_8c5e5e8f77184cd3a20340e0b84588ff"/>
                    <w:id w:val="-1592933260"/>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190,530,581.84</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lastRenderedPageBreak/>
                      <w:t>工程物资</w:t>
                    </w:r>
                  </w:p>
                </w:tc>
                <w:sdt>
                  <w:sdtPr>
                    <w:rPr>
                      <w:szCs w:val="21"/>
                    </w:rPr>
                    <w:alias w:val="工程物资"/>
                    <w:tag w:val="_GBC_2cd249f6d9124b64874216f3b0ef7a68"/>
                    <w:id w:val="-175124796"/>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sdt>
                  <w:sdtPr>
                    <w:rPr>
                      <w:szCs w:val="21"/>
                    </w:rPr>
                    <w:alias w:val="工程物资"/>
                    <w:tag w:val="_GBC_ef15041a64cb47e58e821a5fe66a156c"/>
                    <w:id w:val="-1853477978"/>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固定资产清理</w:t>
                    </w:r>
                  </w:p>
                </w:tc>
                <w:sdt>
                  <w:sdtPr>
                    <w:rPr>
                      <w:szCs w:val="21"/>
                    </w:rPr>
                    <w:alias w:val="固定资产清理"/>
                    <w:tag w:val="_GBC_c8904503c210471c91763655fddefbe2"/>
                    <w:id w:val="-766302645"/>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sdt>
                  <w:sdtPr>
                    <w:rPr>
                      <w:szCs w:val="21"/>
                    </w:rPr>
                    <w:alias w:val="固定资产清理"/>
                    <w:tag w:val="_GBC_c1164f3d7e23442496ad5f1931edfc32"/>
                    <w:id w:val="1579715322"/>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生产性生物资产</w:t>
                    </w:r>
                  </w:p>
                </w:tc>
                <w:sdt>
                  <w:sdtPr>
                    <w:rPr>
                      <w:szCs w:val="21"/>
                    </w:rPr>
                    <w:alias w:val="生产性生物资产"/>
                    <w:tag w:val="_GBC_80057561f4844fa8865b05124142077f"/>
                    <w:id w:val="-285897235"/>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sdt>
                  <w:sdtPr>
                    <w:rPr>
                      <w:szCs w:val="21"/>
                    </w:rPr>
                    <w:alias w:val="生产性生物资产"/>
                    <w:tag w:val="_GBC_d3771672f0be4cfb8b773fd7c03d1dcd"/>
                    <w:id w:val="371894099"/>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油气资产</w:t>
                    </w:r>
                  </w:p>
                </w:tc>
                <w:sdt>
                  <w:sdtPr>
                    <w:rPr>
                      <w:szCs w:val="21"/>
                    </w:rPr>
                    <w:alias w:val="油气资产"/>
                    <w:tag w:val="_GBC_fa41dd9ba7294e049d2767e20e56d20d"/>
                    <w:id w:val="2034768962"/>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sdt>
                  <w:sdtPr>
                    <w:rPr>
                      <w:szCs w:val="21"/>
                    </w:rPr>
                    <w:alias w:val="油气资产"/>
                    <w:tag w:val="_GBC_f68b89c73caf48a29c30c793559cb536"/>
                    <w:id w:val="1624340667"/>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无形资产</w:t>
                    </w:r>
                  </w:p>
                </w:tc>
                <w:sdt>
                  <w:sdtPr>
                    <w:rPr>
                      <w:szCs w:val="21"/>
                    </w:rPr>
                    <w:alias w:val="无形资产"/>
                    <w:tag w:val="_GBC_7bb8a62b86cc48dc8d50d8cf82801976"/>
                    <w:id w:val="-70741804"/>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839,734,267.18</w:t>
                        </w:r>
                      </w:p>
                    </w:tc>
                  </w:sdtContent>
                </w:sdt>
                <w:sdt>
                  <w:sdtPr>
                    <w:rPr>
                      <w:szCs w:val="21"/>
                    </w:rPr>
                    <w:alias w:val="无形资产"/>
                    <w:tag w:val="_GBC_d142ede1308f4553bbc40e41bfdf6fe2"/>
                    <w:id w:val="-2117211065"/>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860,014,113.26</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开发支出</w:t>
                    </w:r>
                  </w:p>
                </w:tc>
                <w:sdt>
                  <w:sdtPr>
                    <w:rPr>
                      <w:szCs w:val="21"/>
                    </w:rPr>
                    <w:alias w:val="开发支出"/>
                    <w:tag w:val="_GBC_26257d5629844386b097b89a67ca7d41"/>
                    <w:id w:val="-785344350"/>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sdt>
                  <w:sdtPr>
                    <w:rPr>
                      <w:szCs w:val="21"/>
                    </w:rPr>
                    <w:alias w:val="开发支出"/>
                    <w:tag w:val="_GBC_2c0f7a6850684d1098781bd1fa21f796"/>
                    <w:id w:val="-757219787"/>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商誉</w:t>
                    </w:r>
                  </w:p>
                </w:tc>
                <w:sdt>
                  <w:sdtPr>
                    <w:rPr>
                      <w:szCs w:val="21"/>
                    </w:rPr>
                    <w:alias w:val="商誉"/>
                    <w:tag w:val="_GBC_4e4d784c9dfd4d4dadea475acf4f533c"/>
                    <w:id w:val="1789307898"/>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1,187,495,867.55</w:t>
                        </w:r>
                      </w:p>
                    </w:tc>
                  </w:sdtContent>
                </w:sdt>
                <w:sdt>
                  <w:sdtPr>
                    <w:rPr>
                      <w:szCs w:val="21"/>
                    </w:rPr>
                    <w:alias w:val="商誉"/>
                    <w:tag w:val="_GBC_10532dcbbd8847bd9e22fcbc5c2b7e0c"/>
                    <w:id w:val="-228463410"/>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1,169,003,543.09</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长期待摊费用</w:t>
                    </w:r>
                  </w:p>
                </w:tc>
                <w:sdt>
                  <w:sdtPr>
                    <w:rPr>
                      <w:szCs w:val="21"/>
                    </w:rPr>
                    <w:alias w:val="长期待摊费用"/>
                    <w:tag w:val="_GBC_34dc55d475a24b7793e72c4f8075f05e"/>
                    <w:id w:val="186344736"/>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102,675,392.86</w:t>
                        </w:r>
                      </w:p>
                    </w:tc>
                  </w:sdtContent>
                </w:sdt>
                <w:sdt>
                  <w:sdtPr>
                    <w:rPr>
                      <w:szCs w:val="21"/>
                    </w:rPr>
                    <w:alias w:val="长期待摊费用"/>
                    <w:tag w:val="_GBC_fffb62564e1b4f43a7a8e94b6d0d7a62"/>
                    <w:id w:val="-781183086"/>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152,377,121.92</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递延所得税资产</w:t>
                    </w:r>
                  </w:p>
                </w:tc>
                <w:sdt>
                  <w:sdtPr>
                    <w:rPr>
                      <w:szCs w:val="21"/>
                    </w:rPr>
                    <w:alias w:val="递延税款借项合计"/>
                    <w:tag w:val="_GBC_a3738a89feff479b8e16963f0991ff27"/>
                    <w:id w:val="-1909753956"/>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277,704,889.85</w:t>
                        </w:r>
                      </w:p>
                    </w:tc>
                  </w:sdtContent>
                </w:sdt>
                <w:sdt>
                  <w:sdtPr>
                    <w:rPr>
                      <w:szCs w:val="21"/>
                    </w:rPr>
                    <w:alias w:val="递延税款借项合计"/>
                    <w:tag w:val="_GBC_92ca98901d304ee2a7db21ba004492ec"/>
                    <w:id w:val="96449639"/>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278,936,095.11</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其他非流动资产</w:t>
                    </w:r>
                  </w:p>
                </w:tc>
                <w:sdt>
                  <w:sdtPr>
                    <w:rPr>
                      <w:szCs w:val="21"/>
                    </w:rPr>
                    <w:alias w:val="其他长期资产"/>
                    <w:tag w:val="_GBC_430c12e34754451b9bbcfee21208523d"/>
                    <w:id w:val="1113410785"/>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37,981,412.95</w:t>
                        </w:r>
                      </w:p>
                    </w:tc>
                  </w:sdtContent>
                </w:sdt>
                <w:sdt>
                  <w:sdtPr>
                    <w:rPr>
                      <w:szCs w:val="21"/>
                    </w:rPr>
                    <w:alias w:val="其他长期资产"/>
                    <w:tag w:val="_GBC_3a09765bf7c04fde844fb226bb5479e0"/>
                    <w:id w:val="-1694457971"/>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38,885,408.41</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200" w:firstLine="420"/>
                      <w:rPr>
                        <w:szCs w:val="21"/>
                      </w:rPr>
                    </w:pPr>
                    <w:r>
                      <w:rPr>
                        <w:rFonts w:hint="eastAsia"/>
                        <w:szCs w:val="21"/>
                      </w:rPr>
                      <w:t>非流动资产合计</w:t>
                    </w:r>
                  </w:p>
                </w:tc>
                <w:sdt>
                  <w:sdtPr>
                    <w:rPr>
                      <w:szCs w:val="21"/>
                    </w:rPr>
                    <w:alias w:val="非流动资产合计"/>
                    <w:tag w:val="_GBC_c9cb0d86068b4375b4922d42595318df"/>
                    <w:id w:val="1238523526"/>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5,033,215,660.33</w:t>
                        </w:r>
                      </w:p>
                    </w:tc>
                  </w:sdtContent>
                </w:sdt>
                <w:sdt>
                  <w:sdtPr>
                    <w:rPr>
                      <w:szCs w:val="21"/>
                    </w:rPr>
                    <w:alias w:val="非流动资产合计"/>
                    <w:tag w:val="_GBC_b17bb2d29ca64548a011241bb3fbbadd"/>
                    <w:id w:val="-1818479078"/>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5,274,901,217.01</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300" w:firstLine="630"/>
                      <w:rPr>
                        <w:szCs w:val="21"/>
                      </w:rPr>
                    </w:pPr>
                    <w:r>
                      <w:rPr>
                        <w:rFonts w:hint="eastAsia"/>
                        <w:szCs w:val="21"/>
                      </w:rPr>
                      <w:t>资产总计</w:t>
                    </w:r>
                  </w:p>
                </w:tc>
                <w:sdt>
                  <w:sdtPr>
                    <w:rPr>
                      <w:szCs w:val="21"/>
                    </w:rPr>
                    <w:alias w:val="资产总计"/>
                    <w:tag w:val="_GBC_ac57e46613ef4427bccded60e5fe38ee"/>
                    <w:id w:val="-1042274420"/>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27,462,636,156.39</w:t>
                        </w:r>
                      </w:p>
                    </w:tc>
                  </w:sdtContent>
                </w:sdt>
                <w:sdt>
                  <w:sdtPr>
                    <w:rPr>
                      <w:szCs w:val="21"/>
                    </w:rPr>
                    <w:alias w:val="资产总计"/>
                    <w:tag w:val="_GBC_868831924cff47e19bd2292a8079240c"/>
                    <w:id w:val="1791391244"/>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28,535,131,296.63</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rPr>
                        <w:szCs w:val="21"/>
                      </w:rPr>
                    </w:pPr>
                    <w:r>
                      <w:rPr>
                        <w:rFonts w:hint="eastAsia"/>
                        <w:b/>
                        <w:bCs/>
                        <w:szCs w:val="21"/>
                      </w:rPr>
                      <w:t>流动负债：</w:t>
                    </w:r>
                  </w:p>
                </w:tc>
                <w:tc>
                  <w:tcPr>
                    <w:tcW w:w="2802" w:type="pct"/>
                    <w:gridSpan w:val="2"/>
                    <w:tcBorders>
                      <w:top w:val="outset" w:sz="6" w:space="0" w:color="auto"/>
                      <w:left w:val="outset" w:sz="6" w:space="0" w:color="auto"/>
                      <w:bottom w:val="outset" w:sz="6" w:space="0" w:color="auto"/>
                      <w:right w:val="outset" w:sz="6" w:space="0" w:color="auto"/>
                    </w:tcBorders>
                  </w:tcPr>
                  <w:p w:rsidR="003A00A2" w:rsidRDefault="003A00A2">
                    <w:pPr>
                      <w:rPr>
                        <w:color w:val="FF00FF"/>
                        <w:szCs w:val="21"/>
                      </w:rPr>
                    </w:pPr>
                  </w:p>
                </w:tc>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短期借款</w:t>
                    </w:r>
                  </w:p>
                </w:tc>
                <w:sdt>
                  <w:sdtPr>
                    <w:rPr>
                      <w:szCs w:val="21"/>
                    </w:rPr>
                    <w:alias w:val="短期借款"/>
                    <w:tag w:val="_GBC_81cfbb93b25b4b44adf8e71b3fd49fa0"/>
                    <w:id w:val="76477450"/>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333,010,699.11</w:t>
                        </w:r>
                      </w:p>
                    </w:tc>
                  </w:sdtContent>
                </w:sdt>
                <w:sdt>
                  <w:sdtPr>
                    <w:rPr>
                      <w:szCs w:val="21"/>
                    </w:rPr>
                    <w:alias w:val="短期借款"/>
                    <w:tag w:val="_GBC_907c437313e14e9aaf16d188619548e7"/>
                    <w:id w:val="-1551841769"/>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967,028,809.45</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向中央银行借款</w:t>
                    </w:r>
                  </w:p>
                </w:tc>
                <w:sdt>
                  <w:sdtPr>
                    <w:rPr>
                      <w:szCs w:val="21"/>
                    </w:rPr>
                    <w:alias w:val="向中央银行借款"/>
                    <w:tag w:val="_GBC_5a72ff76ceab458386c365ba77067249"/>
                    <w:id w:val="-935211292"/>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sdt>
                  <w:sdtPr>
                    <w:rPr>
                      <w:szCs w:val="21"/>
                    </w:rPr>
                    <w:alias w:val="向中央银行借款"/>
                    <w:tag w:val="_GBC_f5b057b0a8694d1189dc82563df2b0f9"/>
                    <w:id w:val="1684162986"/>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吸收存款及同业存放</w:t>
                    </w:r>
                  </w:p>
                </w:tc>
                <w:sdt>
                  <w:sdtPr>
                    <w:rPr>
                      <w:szCs w:val="21"/>
                    </w:rPr>
                    <w:alias w:val="吸收存款及同业存放"/>
                    <w:tag w:val="_GBC_4372ff524b3d412d92c31b17511ac85f"/>
                    <w:id w:val="1257631322"/>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sdt>
                  <w:sdtPr>
                    <w:rPr>
                      <w:szCs w:val="21"/>
                    </w:rPr>
                    <w:alias w:val="吸收存款及同业存放"/>
                    <w:tag w:val="_GBC_cadd8e78459e4b82aa6e27bdf986492d"/>
                    <w:id w:val="1401636687"/>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拆入资金</w:t>
                    </w:r>
                  </w:p>
                </w:tc>
                <w:sdt>
                  <w:sdtPr>
                    <w:rPr>
                      <w:szCs w:val="21"/>
                    </w:rPr>
                    <w:alias w:val="拆入资金"/>
                    <w:tag w:val="_GBC_cdaf9090110e484f870ece29a7ee6396"/>
                    <w:id w:val="-396355942"/>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sdt>
                  <w:sdtPr>
                    <w:rPr>
                      <w:szCs w:val="21"/>
                    </w:rPr>
                    <w:alias w:val="拆入资金"/>
                    <w:tag w:val="_GBC_99d970f5d17143edb198f3a0a4678154"/>
                    <w:id w:val="1636679449"/>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以公允价值计量且其变动计入当期损益的金融负债</w:t>
                    </w:r>
                  </w:p>
                </w:tc>
                <w:sdt>
                  <w:sdtPr>
                    <w:rPr>
                      <w:szCs w:val="21"/>
                    </w:rPr>
                    <w:alias w:val="以公允价值计量且其变动计入当期损益的金融负债"/>
                    <w:tag w:val="_GBC_948ab351bbc44a11ae0715178e65aa9e"/>
                    <w:id w:val="1980103087"/>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szCs w:val="21"/>
                          </w:rPr>
                          <w:t>15,622,896.83</w:t>
                        </w:r>
                      </w:p>
                    </w:tc>
                  </w:sdtContent>
                </w:sdt>
                <w:sdt>
                  <w:sdtPr>
                    <w:rPr>
                      <w:szCs w:val="21"/>
                    </w:rPr>
                    <w:alias w:val="以公允价值计量且其变动计入当期损益的金融负债"/>
                    <w:tag w:val="_GBC_605aeca89d8f4f85a51f3a2ec2a6ed7e"/>
                    <w:id w:val="426079421"/>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szCs w:val="21"/>
                          </w:rPr>
                          <w:t>9,142,168.24</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衍生金融负债</w:t>
                    </w:r>
                  </w:p>
                </w:tc>
                <w:sdt>
                  <w:sdtPr>
                    <w:rPr>
                      <w:szCs w:val="21"/>
                    </w:rPr>
                    <w:alias w:val="衍生金融负债"/>
                    <w:tag w:val="_GBC_be481f86d62d47b38552a724d489bf15"/>
                    <w:id w:val="-507825293"/>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rFonts w:hint="eastAsia"/>
                            <w:color w:val="333399"/>
                            <w:szCs w:val="21"/>
                          </w:rPr>
                          <w:t xml:space="preserve">　</w:t>
                        </w:r>
                      </w:p>
                    </w:tc>
                  </w:sdtContent>
                </w:sdt>
                <w:sdt>
                  <w:sdtPr>
                    <w:rPr>
                      <w:szCs w:val="21"/>
                    </w:rPr>
                    <w:alias w:val="衍生金融负债"/>
                    <w:tag w:val="_GBC_4f5e0187b5b6474aabd6bcc429fc36d5"/>
                    <w:id w:val="428314295"/>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rFonts w:hint="eastAsia"/>
                            <w:color w:val="333399"/>
                            <w:szCs w:val="21"/>
                          </w:rPr>
                          <w:t xml:space="preserve">　</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应付票据</w:t>
                    </w:r>
                  </w:p>
                </w:tc>
                <w:sdt>
                  <w:sdtPr>
                    <w:rPr>
                      <w:szCs w:val="21"/>
                    </w:rPr>
                    <w:alias w:val="应付票据"/>
                    <w:tag w:val="_GBC_a0a49cf8880b45ebbd30feb4ed235d92"/>
                    <w:id w:val="1574319589"/>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635,922,030.50</w:t>
                        </w:r>
                      </w:p>
                    </w:tc>
                  </w:sdtContent>
                </w:sdt>
                <w:sdt>
                  <w:sdtPr>
                    <w:rPr>
                      <w:szCs w:val="21"/>
                    </w:rPr>
                    <w:alias w:val="应付票据"/>
                    <w:tag w:val="_GBC_6db7d43435044e2cb54a3eeeb5d68db1"/>
                    <w:id w:val="-779256419"/>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725,370,317.98</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应付账款</w:t>
                    </w:r>
                  </w:p>
                </w:tc>
                <w:sdt>
                  <w:sdtPr>
                    <w:rPr>
                      <w:szCs w:val="21"/>
                    </w:rPr>
                    <w:alias w:val="应付帐款"/>
                    <w:tag w:val="_GBC_0f9d51dc4579422eaec121d1e6f2d7c5"/>
                    <w:id w:val="1308670840"/>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5,601,997,468.42</w:t>
                        </w:r>
                      </w:p>
                    </w:tc>
                  </w:sdtContent>
                </w:sdt>
                <w:sdt>
                  <w:sdtPr>
                    <w:rPr>
                      <w:szCs w:val="21"/>
                    </w:rPr>
                    <w:alias w:val="应付帐款"/>
                    <w:tag w:val="_GBC_acb279f3b32b42e3a7831bb650eba08a"/>
                    <w:id w:val="1071322866"/>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6,276,716,652.50</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预收款项</w:t>
                    </w:r>
                  </w:p>
                </w:tc>
                <w:sdt>
                  <w:sdtPr>
                    <w:rPr>
                      <w:szCs w:val="21"/>
                    </w:rPr>
                    <w:alias w:val="预收帐款"/>
                    <w:tag w:val="_GBC_935c8738969342098c09cf4e931a9272"/>
                    <w:id w:val="-1658069359"/>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8,729,500,656.17</w:t>
                        </w:r>
                      </w:p>
                    </w:tc>
                  </w:sdtContent>
                </w:sdt>
                <w:sdt>
                  <w:sdtPr>
                    <w:rPr>
                      <w:szCs w:val="21"/>
                    </w:rPr>
                    <w:alias w:val="预收帐款"/>
                    <w:tag w:val="_GBC_5c295c77e167453eb0099f7740c6bc7f"/>
                    <w:id w:val="-657450040"/>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8,524,742,471.74</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卖出回购金融资产款</w:t>
                    </w:r>
                  </w:p>
                </w:tc>
                <w:sdt>
                  <w:sdtPr>
                    <w:rPr>
                      <w:szCs w:val="21"/>
                    </w:rPr>
                    <w:alias w:val="卖出回购金融资产款"/>
                    <w:tag w:val="_GBC_61e86b504db84ce0a0c264ff502263e6"/>
                    <w:id w:val="156037705"/>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sdt>
                  <w:sdtPr>
                    <w:rPr>
                      <w:szCs w:val="21"/>
                    </w:rPr>
                    <w:alias w:val="卖出回购金融资产款"/>
                    <w:tag w:val="_GBC_bea214f8c7524e20827aee24697850e9"/>
                    <w:id w:val="1408188549"/>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应付手续费及佣金</w:t>
                    </w:r>
                  </w:p>
                </w:tc>
                <w:sdt>
                  <w:sdtPr>
                    <w:rPr>
                      <w:szCs w:val="21"/>
                    </w:rPr>
                    <w:alias w:val="应付手续费及佣金"/>
                    <w:tag w:val="_GBC_bdb68e9326c844cb9721317a3d110876"/>
                    <w:id w:val="2031224385"/>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sdt>
                  <w:sdtPr>
                    <w:rPr>
                      <w:szCs w:val="21"/>
                    </w:rPr>
                    <w:alias w:val="应付手续费及佣金"/>
                    <w:tag w:val="_GBC_9ace76fc078747a0abc768b346bed192"/>
                    <w:id w:val="1087732353"/>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应付职工薪酬</w:t>
                    </w:r>
                  </w:p>
                </w:tc>
                <w:sdt>
                  <w:sdtPr>
                    <w:rPr>
                      <w:szCs w:val="21"/>
                    </w:rPr>
                    <w:alias w:val="应付职工薪酬"/>
                    <w:tag w:val="_GBC_8bb53a1552a14e2e89e0d4dd8e0e9afd"/>
                    <w:id w:val="101616096"/>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74,099,317.89</w:t>
                        </w:r>
                      </w:p>
                    </w:tc>
                  </w:sdtContent>
                </w:sdt>
                <w:sdt>
                  <w:sdtPr>
                    <w:rPr>
                      <w:szCs w:val="21"/>
                    </w:rPr>
                    <w:alias w:val="应付职工薪酬"/>
                    <w:tag w:val="_GBC_925ff96df99945958eea7fb5653140a0"/>
                    <w:id w:val="-1352417146"/>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259,821,563.04</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应交税费</w:t>
                    </w:r>
                  </w:p>
                </w:tc>
                <w:sdt>
                  <w:sdtPr>
                    <w:rPr>
                      <w:szCs w:val="21"/>
                    </w:rPr>
                    <w:alias w:val="应交税金"/>
                    <w:tag w:val="_GBC_286d99dea4a54d1d8f5b2d6b9546c010"/>
                    <w:id w:val="940268536"/>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169,796,829.19</w:t>
                        </w:r>
                      </w:p>
                    </w:tc>
                  </w:sdtContent>
                </w:sdt>
                <w:sdt>
                  <w:sdtPr>
                    <w:rPr>
                      <w:szCs w:val="21"/>
                    </w:rPr>
                    <w:alias w:val="应交税金"/>
                    <w:tag w:val="_GBC_08bc76a7d1e6412290263fd2af375be9"/>
                    <w:id w:val="-2059927899"/>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190,809,234.34</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应付利息</w:t>
                    </w:r>
                  </w:p>
                </w:tc>
                <w:sdt>
                  <w:sdtPr>
                    <w:rPr>
                      <w:szCs w:val="21"/>
                    </w:rPr>
                    <w:alias w:val="应付利息"/>
                    <w:tag w:val="_GBC_654d8b54e1954717b1cf94bbc04ead13"/>
                    <w:id w:val="-2133166069"/>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4,280,168.53</w:t>
                        </w:r>
                      </w:p>
                    </w:tc>
                  </w:sdtContent>
                </w:sdt>
                <w:sdt>
                  <w:sdtPr>
                    <w:rPr>
                      <w:szCs w:val="21"/>
                    </w:rPr>
                    <w:alias w:val="应付利息"/>
                    <w:tag w:val="_GBC_967c1e94765c4cf1bd8e16b4405b73a6"/>
                    <w:id w:val="-1756896805"/>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13,262,142.38</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应付股利</w:t>
                    </w:r>
                  </w:p>
                </w:tc>
                <w:sdt>
                  <w:sdtPr>
                    <w:rPr>
                      <w:szCs w:val="21"/>
                    </w:rPr>
                    <w:alias w:val="应付股利"/>
                    <w:tag w:val="_GBC_1138fa88294f4bd28414230c09276548"/>
                    <w:id w:val="-262539254"/>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szCs w:val="21"/>
                          </w:rPr>
                          <w:t>36,180,747.24</w:t>
                        </w:r>
                      </w:p>
                    </w:tc>
                  </w:sdtContent>
                </w:sdt>
                <w:sdt>
                  <w:sdtPr>
                    <w:rPr>
                      <w:szCs w:val="21"/>
                    </w:rPr>
                    <w:alias w:val="应付股利"/>
                    <w:tag w:val="_GBC_0cea32866c0b44f9a071cb5f6b647b32"/>
                    <w:id w:val="290868959"/>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szCs w:val="21"/>
                          </w:rPr>
                          <w:t>36,178,559.03</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其他应付款</w:t>
                    </w:r>
                  </w:p>
                </w:tc>
                <w:sdt>
                  <w:sdtPr>
                    <w:rPr>
                      <w:szCs w:val="21"/>
                    </w:rPr>
                    <w:alias w:val="其他应付款"/>
                    <w:tag w:val="_GBC_82e5dd2052484208a08ea454ca36c9b0"/>
                    <w:id w:val="344920179"/>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572,191,438.08</w:t>
                        </w:r>
                      </w:p>
                    </w:tc>
                  </w:sdtContent>
                </w:sdt>
                <w:sdt>
                  <w:sdtPr>
                    <w:rPr>
                      <w:szCs w:val="21"/>
                    </w:rPr>
                    <w:alias w:val="其他应付款"/>
                    <w:tag w:val="_GBC_cc90b89dff7149d999982384c917cd8e"/>
                    <w:id w:val="1173214901"/>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545,994,255.49</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应付分保账款</w:t>
                    </w:r>
                  </w:p>
                </w:tc>
                <w:sdt>
                  <w:sdtPr>
                    <w:rPr>
                      <w:szCs w:val="21"/>
                    </w:rPr>
                    <w:alias w:val="应付分保账款"/>
                    <w:tag w:val="_GBC_344edb826dee404a81f34c09e20bf6e1"/>
                    <w:id w:val="1186951103"/>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sdt>
                  <w:sdtPr>
                    <w:rPr>
                      <w:szCs w:val="21"/>
                    </w:rPr>
                    <w:alias w:val="应付分保账款"/>
                    <w:tag w:val="_GBC_8abe39f03a1646f087109c52a441f3ad"/>
                    <w:id w:val="1463608766"/>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保险合同准备金</w:t>
                    </w:r>
                  </w:p>
                </w:tc>
                <w:sdt>
                  <w:sdtPr>
                    <w:rPr>
                      <w:szCs w:val="21"/>
                    </w:rPr>
                    <w:alias w:val="保险合同准备金"/>
                    <w:tag w:val="_GBC_d0b7107a73554e69bd85405e088f6571"/>
                    <w:id w:val="406114129"/>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sdt>
                  <w:sdtPr>
                    <w:rPr>
                      <w:szCs w:val="21"/>
                    </w:rPr>
                    <w:alias w:val="保险合同准备金"/>
                    <w:tag w:val="_GBC_8755b03307504beda0dbf670888693c0"/>
                    <w:id w:val="-918936811"/>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代理买卖证券款</w:t>
                    </w:r>
                  </w:p>
                </w:tc>
                <w:sdt>
                  <w:sdtPr>
                    <w:rPr>
                      <w:szCs w:val="21"/>
                    </w:rPr>
                    <w:alias w:val="代理买卖证券款"/>
                    <w:tag w:val="_GBC_abcc4aba0eb74df7aad998fe7213e649"/>
                    <w:id w:val="805906745"/>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sdt>
                  <w:sdtPr>
                    <w:rPr>
                      <w:szCs w:val="21"/>
                    </w:rPr>
                    <w:alias w:val="代理买卖证券款"/>
                    <w:tag w:val="_GBC_4f3c65fedd5a4eb3aa1829cf57da1dea"/>
                    <w:id w:val="-1078205955"/>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代理承销证券款</w:t>
                    </w:r>
                  </w:p>
                </w:tc>
                <w:sdt>
                  <w:sdtPr>
                    <w:rPr>
                      <w:szCs w:val="21"/>
                    </w:rPr>
                    <w:alias w:val="代理承销证券款"/>
                    <w:tag w:val="_GBC_fb32b3a00e3e45d9ab774e7e1565f4a3"/>
                    <w:id w:val="544714845"/>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sdt>
                  <w:sdtPr>
                    <w:rPr>
                      <w:szCs w:val="21"/>
                    </w:rPr>
                    <w:alias w:val="代理承销证券款"/>
                    <w:tag w:val="_GBC_4a0cd784c6c24630b03ab7cbdd223e5f"/>
                    <w:id w:val="1179472668"/>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划分为持有待售的负债</w:t>
                    </w:r>
                  </w:p>
                </w:tc>
                <w:sdt>
                  <w:sdtPr>
                    <w:rPr>
                      <w:szCs w:val="21"/>
                    </w:rPr>
                    <w:alias w:val="划分为持有待售的负债"/>
                    <w:tag w:val="_GBC_59db8fed18d242a0be813ef6424fbf0e"/>
                    <w:id w:val="-1361276962"/>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rFonts w:hint="eastAsia"/>
                            <w:color w:val="333399"/>
                            <w:szCs w:val="21"/>
                          </w:rPr>
                          <w:t xml:space="preserve">　</w:t>
                        </w:r>
                      </w:p>
                    </w:tc>
                  </w:sdtContent>
                </w:sdt>
                <w:sdt>
                  <w:sdtPr>
                    <w:rPr>
                      <w:szCs w:val="21"/>
                    </w:rPr>
                    <w:alias w:val="划分为持有待售的负债"/>
                    <w:tag w:val="_GBC_12024acef7614d07b546fd972a9cc469"/>
                    <w:id w:val="-2064254846"/>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rFonts w:hint="eastAsia"/>
                            <w:color w:val="333399"/>
                            <w:szCs w:val="21"/>
                          </w:rPr>
                          <w:t xml:space="preserve">　</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一年内到期的非流动负债</w:t>
                    </w:r>
                  </w:p>
                </w:tc>
                <w:sdt>
                  <w:sdtPr>
                    <w:rPr>
                      <w:szCs w:val="21"/>
                    </w:rPr>
                    <w:alias w:val="一年内到期的长期负债"/>
                    <w:tag w:val="_GBC_35c68d7fd47e4cbbafa8e53eb5df8da2"/>
                    <w:id w:val="-90553056"/>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414,508,187.39</w:t>
                        </w:r>
                      </w:p>
                    </w:tc>
                  </w:sdtContent>
                </w:sdt>
                <w:sdt>
                  <w:sdtPr>
                    <w:rPr>
                      <w:szCs w:val="21"/>
                    </w:rPr>
                    <w:alias w:val="一年内到期的长期负债"/>
                    <w:tag w:val="_GBC_ce0dd5b5bfaa409ba3032964801ab2e8"/>
                    <w:id w:val="586197752"/>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898,910,683.50</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其他流动负债</w:t>
                    </w:r>
                  </w:p>
                </w:tc>
                <w:sdt>
                  <w:sdtPr>
                    <w:rPr>
                      <w:szCs w:val="21"/>
                    </w:rPr>
                    <w:alias w:val="其他流动负债"/>
                    <w:tag w:val="_GBC_e88c444333b84ddf95644e26efebbb06"/>
                    <w:id w:val="1049880636"/>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1,638,706,879.35</w:t>
                        </w:r>
                      </w:p>
                    </w:tc>
                  </w:sdtContent>
                </w:sdt>
                <w:sdt>
                  <w:sdtPr>
                    <w:rPr>
                      <w:szCs w:val="21"/>
                    </w:rPr>
                    <w:alias w:val="其他流动负债"/>
                    <w:tag w:val="_GBC_859c74d8aa054f4b81d9d6dcde95628b"/>
                    <w:id w:val="-1111273305"/>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1,562,822,826.32</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200" w:firstLine="420"/>
                      <w:rPr>
                        <w:szCs w:val="21"/>
                      </w:rPr>
                    </w:pPr>
                    <w:r>
                      <w:rPr>
                        <w:rFonts w:hint="eastAsia"/>
                        <w:szCs w:val="21"/>
                      </w:rPr>
                      <w:t>流动负债合计</w:t>
                    </w:r>
                  </w:p>
                </w:tc>
                <w:sdt>
                  <w:sdtPr>
                    <w:rPr>
                      <w:szCs w:val="21"/>
                    </w:rPr>
                    <w:alias w:val="流动负债合计"/>
                    <w:tag w:val="_GBC_475212d2908e465eb08624381cfde684"/>
                    <w:id w:val="1717705952"/>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18,225,817,318.70</w:t>
                        </w:r>
                      </w:p>
                    </w:tc>
                  </w:sdtContent>
                </w:sdt>
                <w:sdt>
                  <w:sdtPr>
                    <w:rPr>
                      <w:szCs w:val="21"/>
                    </w:rPr>
                    <w:alias w:val="流动负债合计"/>
                    <w:tag w:val="_GBC_753e76cfb4aa45369d6775d6788d57db"/>
                    <w:id w:val="-35046837"/>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20,010,799,684.01</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rPr>
                        <w:szCs w:val="21"/>
                      </w:rPr>
                    </w:pPr>
                    <w:r>
                      <w:rPr>
                        <w:rFonts w:hint="eastAsia"/>
                        <w:b/>
                        <w:bCs/>
                        <w:szCs w:val="21"/>
                      </w:rPr>
                      <w:t>非流动负债：</w:t>
                    </w:r>
                  </w:p>
                </w:tc>
                <w:tc>
                  <w:tcPr>
                    <w:tcW w:w="1401" w:type="pct"/>
                    <w:tcBorders>
                      <w:top w:val="outset" w:sz="6" w:space="0" w:color="auto"/>
                      <w:left w:val="outset" w:sz="6" w:space="0" w:color="auto"/>
                      <w:bottom w:val="outset" w:sz="6" w:space="0" w:color="auto"/>
                      <w:right w:val="outset" w:sz="6" w:space="0" w:color="auto"/>
                    </w:tcBorders>
                  </w:tcPr>
                  <w:p w:rsidR="003A00A2" w:rsidRDefault="003A00A2">
                    <w:pPr>
                      <w:ind w:right="210"/>
                      <w:jc w:val="right"/>
                      <w:rPr>
                        <w:color w:val="008000"/>
                        <w:szCs w:val="21"/>
                      </w:rPr>
                    </w:pPr>
                  </w:p>
                </w:tc>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p>
                </w:tc>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长期借款</w:t>
                    </w:r>
                  </w:p>
                </w:tc>
                <w:sdt>
                  <w:sdtPr>
                    <w:rPr>
                      <w:szCs w:val="21"/>
                    </w:rPr>
                    <w:alias w:val="长期借款"/>
                    <w:tag w:val="_GBC_b364effc75aa436c9bbdd519384c22d9"/>
                    <w:id w:val="-1634317031"/>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1,042,374,966.13</w:t>
                        </w:r>
                      </w:p>
                    </w:tc>
                  </w:sdtContent>
                </w:sdt>
                <w:sdt>
                  <w:sdtPr>
                    <w:rPr>
                      <w:szCs w:val="21"/>
                    </w:rPr>
                    <w:alias w:val="长期借款"/>
                    <w:tag w:val="_GBC_426fc57493574511a22f4ede63aa8319"/>
                    <w:id w:val="420456117"/>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642,568,689.95</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应付债券</w:t>
                    </w:r>
                  </w:p>
                </w:tc>
                <w:sdt>
                  <w:sdtPr>
                    <w:rPr>
                      <w:szCs w:val="21"/>
                    </w:rPr>
                    <w:alias w:val="应付债券"/>
                    <w:tag w:val="_GBC_67a48693e3d040e094a2211ad0c92f0c"/>
                    <w:id w:val="-944685904"/>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sdt>
                  <w:sdtPr>
                    <w:rPr>
                      <w:szCs w:val="21"/>
                    </w:rPr>
                    <w:alias w:val="应付债券"/>
                    <w:tag w:val="_GBC_bc2ed05ad306416fbb5a97c549b99a12"/>
                    <w:id w:val="1997067047"/>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其中：优先股</w:t>
                    </w:r>
                  </w:p>
                </w:tc>
                <w:sdt>
                  <w:sdtPr>
                    <w:rPr>
                      <w:szCs w:val="21"/>
                    </w:rPr>
                    <w:alias w:val="其中：优先股"/>
                    <w:tag w:val="_GBC_0f95b75bed6c409a9bbac8cff936a1f7"/>
                    <w:id w:val="-542139858"/>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rFonts w:hint="eastAsia"/>
                            <w:color w:val="333399"/>
                            <w:szCs w:val="21"/>
                          </w:rPr>
                          <w:t xml:space="preserve">　</w:t>
                        </w:r>
                      </w:p>
                    </w:tc>
                  </w:sdtContent>
                </w:sdt>
                <w:sdt>
                  <w:sdtPr>
                    <w:rPr>
                      <w:szCs w:val="21"/>
                    </w:rPr>
                    <w:alias w:val="其中：优先股"/>
                    <w:tag w:val="_GBC_2db73ce733094cd2835e5bd25e1841eb"/>
                    <w:id w:val="1238981715"/>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rFonts w:hint="eastAsia"/>
                            <w:color w:val="333399"/>
                            <w:szCs w:val="21"/>
                          </w:rPr>
                          <w:t xml:space="preserve">　</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leftChars="300" w:left="630" w:firstLineChars="100" w:firstLine="210"/>
                      <w:rPr>
                        <w:szCs w:val="21"/>
                      </w:rPr>
                    </w:pPr>
                    <w:r>
                      <w:rPr>
                        <w:rFonts w:hint="eastAsia"/>
                        <w:szCs w:val="21"/>
                      </w:rPr>
                      <w:lastRenderedPageBreak/>
                      <w:t>永续债</w:t>
                    </w:r>
                  </w:p>
                </w:tc>
                <w:sdt>
                  <w:sdtPr>
                    <w:rPr>
                      <w:szCs w:val="21"/>
                    </w:rPr>
                    <w:alias w:val="永续债"/>
                    <w:tag w:val="_GBC_d47f3926ec6849eaa9b3b81a3b0ea3e4"/>
                    <w:id w:val="1124578895"/>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rFonts w:hint="eastAsia"/>
                            <w:color w:val="333399"/>
                            <w:szCs w:val="21"/>
                          </w:rPr>
                          <w:t xml:space="preserve">　</w:t>
                        </w:r>
                      </w:p>
                    </w:tc>
                  </w:sdtContent>
                </w:sdt>
                <w:sdt>
                  <w:sdtPr>
                    <w:rPr>
                      <w:szCs w:val="21"/>
                    </w:rPr>
                    <w:alias w:val="永续债"/>
                    <w:tag w:val="_GBC_2155e703ab6445f9941b33a8e5f63dc2"/>
                    <w:id w:val="1785454110"/>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rFonts w:hint="eastAsia"/>
                            <w:color w:val="333399"/>
                            <w:szCs w:val="21"/>
                          </w:rPr>
                          <w:t xml:space="preserve">　</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长期应付款</w:t>
                    </w:r>
                  </w:p>
                </w:tc>
                <w:sdt>
                  <w:sdtPr>
                    <w:rPr>
                      <w:szCs w:val="21"/>
                    </w:rPr>
                    <w:alias w:val="长期应付款"/>
                    <w:tag w:val="_GBC_c67b17897f2d46bbbc57f3cd1c8a0aa3"/>
                    <w:id w:val="-1896422784"/>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349,692,812.90</w:t>
                        </w:r>
                      </w:p>
                    </w:tc>
                  </w:sdtContent>
                </w:sdt>
                <w:sdt>
                  <w:sdtPr>
                    <w:rPr>
                      <w:szCs w:val="21"/>
                    </w:rPr>
                    <w:alias w:val="长期应付款"/>
                    <w:tag w:val="_GBC_759ab7ac08c94c258920c8dfad4d82b0"/>
                    <w:id w:val="-1546284353"/>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389,115,944.38</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长期应付职工薪酬</w:t>
                    </w:r>
                  </w:p>
                </w:tc>
                <w:sdt>
                  <w:sdtPr>
                    <w:rPr>
                      <w:szCs w:val="21"/>
                    </w:rPr>
                    <w:alias w:val="长期应付职工薪酬"/>
                    <w:tag w:val="_GBC_a37db57805d341309e660063f0aa01be"/>
                    <w:id w:val="29164056"/>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szCs w:val="21"/>
                          </w:rPr>
                          <w:t>48,560,288.03</w:t>
                        </w:r>
                      </w:p>
                    </w:tc>
                  </w:sdtContent>
                </w:sdt>
                <w:sdt>
                  <w:sdtPr>
                    <w:rPr>
                      <w:szCs w:val="21"/>
                    </w:rPr>
                    <w:alias w:val="长期应付职工薪酬"/>
                    <w:tag w:val="_GBC_28f9cf37e09b41a5a52a920f0030f396"/>
                    <w:id w:val="-1565712339"/>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szCs w:val="21"/>
                          </w:rPr>
                          <w:t>45,499,310.21</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专项应付款</w:t>
                    </w:r>
                  </w:p>
                </w:tc>
                <w:sdt>
                  <w:sdtPr>
                    <w:rPr>
                      <w:szCs w:val="21"/>
                    </w:rPr>
                    <w:alias w:val="专项应付款"/>
                    <w:tag w:val="_GBC_b68b6d050ff64482ae3c24e629e9d7dd"/>
                    <w:id w:val="-1085145503"/>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256,641,170.95</w:t>
                        </w:r>
                      </w:p>
                    </w:tc>
                  </w:sdtContent>
                </w:sdt>
                <w:sdt>
                  <w:sdtPr>
                    <w:rPr>
                      <w:szCs w:val="21"/>
                    </w:rPr>
                    <w:alias w:val="专项应付款"/>
                    <w:tag w:val="_GBC_87f3e5db68654935a8dfeb466ab9f3c8"/>
                    <w:id w:val="855692242"/>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225,340,157.57</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预计负债</w:t>
                    </w:r>
                  </w:p>
                </w:tc>
                <w:sdt>
                  <w:sdtPr>
                    <w:rPr>
                      <w:szCs w:val="21"/>
                    </w:rPr>
                    <w:alias w:val="预计负债"/>
                    <w:tag w:val="_GBC_3c6813e3f0ce4a91b52fb30c020ea8d9"/>
                    <w:id w:val="-1868136413"/>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39,664,684.36</w:t>
                        </w:r>
                      </w:p>
                    </w:tc>
                  </w:sdtContent>
                </w:sdt>
                <w:sdt>
                  <w:sdtPr>
                    <w:rPr>
                      <w:szCs w:val="21"/>
                    </w:rPr>
                    <w:alias w:val="预计负债"/>
                    <w:tag w:val="_GBC_646a63c8740e4827a84ad49d7673bb6d"/>
                    <w:id w:val="757798445"/>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36,432,956.93</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递延收益</w:t>
                    </w:r>
                  </w:p>
                </w:tc>
                <w:sdt>
                  <w:sdtPr>
                    <w:rPr>
                      <w:szCs w:val="21"/>
                    </w:rPr>
                    <w:alias w:val="递延收益"/>
                    <w:tag w:val="_GBC_4340bad6c86b41c3a2f949e48b6c1fd3"/>
                    <w:id w:val="-32899792"/>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szCs w:val="21"/>
                          </w:rPr>
                          <w:t>204,865,914.69</w:t>
                        </w:r>
                      </w:p>
                    </w:tc>
                  </w:sdtContent>
                </w:sdt>
                <w:sdt>
                  <w:sdtPr>
                    <w:rPr>
                      <w:szCs w:val="21"/>
                    </w:rPr>
                    <w:alias w:val="递延收益"/>
                    <w:tag w:val="_GBC_b47465ae23a74afcbace5d762cd8c393"/>
                    <w:id w:val="-1732461255"/>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szCs w:val="21"/>
                          </w:rPr>
                          <w:t>233,947,948.52</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递延所得税负债</w:t>
                    </w:r>
                  </w:p>
                </w:tc>
                <w:sdt>
                  <w:sdtPr>
                    <w:rPr>
                      <w:szCs w:val="21"/>
                    </w:rPr>
                    <w:alias w:val="递延税款贷项合计"/>
                    <w:tag w:val="_GBC_3c7fa68487264b51991650d5a7d5899f"/>
                    <w:id w:val="-1995871659"/>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147,266,929.82</w:t>
                        </w:r>
                      </w:p>
                    </w:tc>
                  </w:sdtContent>
                </w:sdt>
                <w:sdt>
                  <w:sdtPr>
                    <w:rPr>
                      <w:szCs w:val="21"/>
                    </w:rPr>
                    <w:alias w:val="递延税款贷项合计"/>
                    <w:tag w:val="_GBC_34c244a8f6794ff1b6441dbb70cd0974"/>
                    <w:id w:val="-1765302352"/>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157,235,785.68</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其他非流动负债</w:t>
                    </w:r>
                  </w:p>
                </w:tc>
                <w:sdt>
                  <w:sdtPr>
                    <w:rPr>
                      <w:szCs w:val="21"/>
                    </w:rPr>
                    <w:alias w:val="其他长期负债"/>
                    <w:tag w:val="_GBC_21f9111e565843d6b7c5f8b54f0b2fea"/>
                    <w:id w:val="-1818947879"/>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sdt>
                  <w:sdtPr>
                    <w:rPr>
                      <w:szCs w:val="21"/>
                    </w:rPr>
                    <w:alias w:val="其他长期负债"/>
                    <w:tag w:val="_GBC_401c84444e5f46e69a5ba31263aabb5b"/>
                    <w:id w:val="-370459427"/>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200" w:firstLine="420"/>
                      <w:rPr>
                        <w:szCs w:val="21"/>
                      </w:rPr>
                    </w:pPr>
                    <w:r>
                      <w:rPr>
                        <w:rFonts w:hint="eastAsia"/>
                        <w:szCs w:val="21"/>
                      </w:rPr>
                      <w:t>非流动负债合计</w:t>
                    </w:r>
                  </w:p>
                </w:tc>
                <w:sdt>
                  <w:sdtPr>
                    <w:rPr>
                      <w:szCs w:val="21"/>
                    </w:rPr>
                    <w:alias w:val="长期负债合计"/>
                    <w:tag w:val="_GBC_689e79d0499144548c4a4355e38f74b4"/>
                    <w:id w:val="931091335"/>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2,089,066,766.88</w:t>
                        </w:r>
                      </w:p>
                    </w:tc>
                  </w:sdtContent>
                </w:sdt>
                <w:sdt>
                  <w:sdtPr>
                    <w:rPr>
                      <w:szCs w:val="21"/>
                    </w:rPr>
                    <w:alias w:val="长期负债合计"/>
                    <w:tag w:val="_GBC_9a9b66db137d48ce8fb8b03df46ca65b"/>
                    <w:id w:val="-1063715121"/>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1,730,140,793.24</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300" w:firstLine="630"/>
                      <w:rPr>
                        <w:szCs w:val="21"/>
                      </w:rPr>
                    </w:pPr>
                    <w:r>
                      <w:rPr>
                        <w:rFonts w:hint="eastAsia"/>
                        <w:szCs w:val="21"/>
                      </w:rPr>
                      <w:t>负债合计</w:t>
                    </w:r>
                  </w:p>
                </w:tc>
                <w:sdt>
                  <w:sdtPr>
                    <w:rPr>
                      <w:szCs w:val="21"/>
                    </w:rPr>
                    <w:alias w:val="负债合计"/>
                    <w:tag w:val="_GBC_1b2916a4e2a646e686757acde0a5ec20"/>
                    <w:id w:val="-1419170107"/>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20,314,884,085.58</w:t>
                        </w:r>
                      </w:p>
                    </w:tc>
                  </w:sdtContent>
                </w:sdt>
                <w:sdt>
                  <w:sdtPr>
                    <w:rPr>
                      <w:szCs w:val="21"/>
                    </w:rPr>
                    <w:alias w:val="负债合计"/>
                    <w:tag w:val="_GBC_3acbe63703d74f1082cfce6b940a4f17"/>
                    <w:id w:val="1723487658"/>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21,740,940,477.25</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rPr>
                        <w:szCs w:val="21"/>
                      </w:rPr>
                    </w:pPr>
                    <w:r>
                      <w:rPr>
                        <w:rFonts w:hint="eastAsia"/>
                        <w:b/>
                        <w:bCs/>
                        <w:szCs w:val="21"/>
                      </w:rPr>
                      <w:t>所有者权益</w:t>
                    </w:r>
                  </w:p>
                </w:tc>
                <w:tc>
                  <w:tcPr>
                    <w:tcW w:w="2802" w:type="pct"/>
                    <w:gridSpan w:val="2"/>
                    <w:tcBorders>
                      <w:top w:val="outset" w:sz="6" w:space="0" w:color="auto"/>
                      <w:left w:val="outset" w:sz="6" w:space="0" w:color="auto"/>
                      <w:bottom w:val="outset" w:sz="6" w:space="0" w:color="auto"/>
                      <w:right w:val="outset" w:sz="6" w:space="0" w:color="auto"/>
                    </w:tcBorders>
                  </w:tcPr>
                  <w:p w:rsidR="003A00A2" w:rsidRDefault="003A00A2">
                    <w:pPr>
                      <w:rPr>
                        <w:color w:val="008000"/>
                        <w:szCs w:val="21"/>
                      </w:rPr>
                    </w:pPr>
                  </w:p>
                </w:tc>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股本</w:t>
                    </w:r>
                  </w:p>
                </w:tc>
                <w:sdt>
                  <w:sdtPr>
                    <w:rPr>
                      <w:szCs w:val="21"/>
                    </w:rPr>
                    <w:alias w:val="股本"/>
                    <w:tag w:val="_GBC_606786c2056e4811ad6d41a6776e082c"/>
                    <w:id w:val="-1195150653"/>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1,754,257,928.00</w:t>
                        </w:r>
                      </w:p>
                    </w:tc>
                  </w:sdtContent>
                </w:sdt>
                <w:sdt>
                  <w:sdtPr>
                    <w:rPr>
                      <w:szCs w:val="21"/>
                    </w:rPr>
                    <w:alias w:val="股本"/>
                    <w:tag w:val="_GBC_0c34d0d291874b80aaf37b6680b0743e"/>
                    <w:id w:val="-357970636"/>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1,169,505,285.00</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其他权益工具</w:t>
                    </w:r>
                  </w:p>
                </w:tc>
                <w:sdt>
                  <w:sdtPr>
                    <w:rPr>
                      <w:szCs w:val="21"/>
                    </w:rPr>
                    <w:alias w:val="其他权益工具"/>
                    <w:tag w:val="_GBC_cf469942803349ebaf14287d292ceec5"/>
                    <w:id w:val="-1666012793"/>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rFonts w:hint="eastAsia"/>
                            <w:color w:val="333399"/>
                            <w:szCs w:val="21"/>
                          </w:rPr>
                          <w:t xml:space="preserve">　</w:t>
                        </w:r>
                      </w:p>
                    </w:tc>
                  </w:sdtContent>
                </w:sdt>
                <w:sdt>
                  <w:sdtPr>
                    <w:rPr>
                      <w:szCs w:val="21"/>
                    </w:rPr>
                    <w:alias w:val="其他权益工具"/>
                    <w:tag w:val="_GBC_f7cb6887b19446379d17f3f63a789936"/>
                    <w:id w:val="121049412"/>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rFonts w:hint="eastAsia"/>
                            <w:color w:val="333399"/>
                            <w:szCs w:val="21"/>
                          </w:rPr>
                          <w:t xml:space="preserve">　</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其中：优先股</w:t>
                    </w:r>
                  </w:p>
                </w:tc>
                <w:sdt>
                  <w:sdtPr>
                    <w:rPr>
                      <w:szCs w:val="21"/>
                    </w:rPr>
                    <w:alias w:val="其他权益工具-其中：优先股"/>
                    <w:tag w:val="_GBC_b5acfb0d92f9420aafa06cbdd87b4693"/>
                    <w:id w:val="-1201008620"/>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rFonts w:hint="eastAsia"/>
                            <w:color w:val="333399"/>
                            <w:szCs w:val="21"/>
                          </w:rPr>
                          <w:t xml:space="preserve">　</w:t>
                        </w:r>
                      </w:p>
                    </w:tc>
                  </w:sdtContent>
                </w:sdt>
                <w:sdt>
                  <w:sdtPr>
                    <w:rPr>
                      <w:szCs w:val="21"/>
                    </w:rPr>
                    <w:alias w:val="其他权益工具-其中：优先股"/>
                    <w:tag w:val="_GBC_2213e9f0ddce4313b7d00ea2ff85d809"/>
                    <w:id w:val="593208231"/>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rFonts w:hint="eastAsia"/>
                            <w:color w:val="333399"/>
                            <w:szCs w:val="21"/>
                          </w:rPr>
                          <w:t xml:space="preserve">　</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leftChars="300" w:left="630" w:firstLineChars="100" w:firstLine="210"/>
                      <w:rPr>
                        <w:szCs w:val="21"/>
                      </w:rPr>
                    </w:pPr>
                    <w:r>
                      <w:rPr>
                        <w:rFonts w:hint="eastAsia"/>
                        <w:szCs w:val="21"/>
                      </w:rPr>
                      <w:t>永续债</w:t>
                    </w:r>
                  </w:p>
                </w:tc>
                <w:sdt>
                  <w:sdtPr>
                    <w:rPr>
                      <w:szCs w:val="21"/>
                    </w:rPr>
                    <w:alias w:val="其他权益工具-永续债"/>
                    <w:tag w:val="_GBC_e0a1c84dab9f4a9a947706d4f0d1280c"/>
                    <w:id w:val="-1462878612"/>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rFonts w:hint="eastAsia"/>
                            <w:color w:val="333399"/>
                            <w:szCs w:val="21"/>
                          </w:rPr>
                          <w:t xml:space="preserve">　</w:t>
                        </w:r>
                      </w:p>
                    </w:tc>
                  </w:sdtContent>
                </w:sdt>
                <w:sdt>
                  <w:sdtPr>
                    <w:rPr>
                      <w:szCs w:val="21"/>
                    </w:rPr>
                    <w:alias w:val="其他权益工具-永续债"/>
                    <w:tag w:val="_GBC_9d4f65ae72ae4f8d8544ba6f8a9db4bf"/>
                    <w:id w:val="220180512"/>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rFonts w:hint="eastAsia"/>
                            <w:color w:val="333399"/>
                            <w:szCs w:val="21"/>
                          </w:rPr>
                          <w:t xml:space="preserve">　</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资本公积</w:t>
                    </w:r>
                  </w:p>
                </w:tc>
                <w:sdt>
                  <w:sdtPr>
                    <w:rPr>
                      <w:szCs w:val="21"/>
                    </w:rPr>
                    <w:alias w:val="资本公积"/>
                    <w:tag w:val="_GBC_def3008168b1458d950e584cda95f00a"/>
                    <w:id w:val="624901810"/>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1,032,276,690.62</w:t>
                        </w:r>
                      </w:p>
                    </w:tc>
                  </w:sdtContent>
                </w:sdt>
                <w:sdt>
                  <w:sdtPr>
                    <w:rPr>
                      <w:szCs w:val="21"/>
                    </w:rPr>
                    <w:alias w:val="资本公积"/>
                    <w:tag w:val="_GBC_9dc8def632d942ffb886c72a2ef202d4"/>
                    <w:id w:val="1971326091"/>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1,493,414,982.76</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减：库存股</w:t>
                    </w:r>
                  </w:p>
                </w:tc>
                <w:sdt>
                  <w:sdtPr>
                    <w:rPr>
                      <w:szCs w:val="21"/>
                    </w:rPr>
                    <w:alias w:val="库存股"/>
                    <w:tag w:val="_GBC_6947e76a793e4f109b0d20e48c6ba2ce"/>
                    <w:id w:val="1868643791"/>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sdt>
                  <w:sdtPr>
                    <w:rPr>
                      <w:szCs w:val="21"/>
                    </w:rPr>
                    <w:alias w:val="库存股"/>
                    <w:tag w:val="_GBC_6db790c95efb48fdbf98bcab5b8a0d6c"/>
                    <w:id w:val="-1819026176"/>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其他综合收益</w:t>
                    </w:r>
                  </w:p>
                </w:tc>
                <w:sdt>
                  <w:sdtPr>
                    <w:rPr>
                      <w:szCs w:val="21"/>
                    </w:rPr>
                    <w:alias w:val="其他综合收益（资产负债表项目）"/>
                    <w:tag w:val="_GBC_81f03868258c41bc85c5f700a7ecca57"/>
                    <w:id w:val="-1397663444"/>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szCs w:val="21"/>
                          </w:rPr>
                          <w:t>-82,490,324.60</w:t>
                        </w:r>
                      </w:p>
                    </w:tc>
                  </w:sdtContent>
                </w:sdt>
                <w:sdt>
                  <w:sdtPr>
                    <w:rPr>
                      <w:szCs w:val="21"/>
                    </w:rPr>
                    <w:alias w:val="其他综合收益（资产负债表项目）"/>
                    <w:tag w:val="_GBC_6f54b97a73614becb7366e4dbccec2d9"/>
                    <w:id w:val="1013805816"/>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szCs w:val="21"/>
                          </w:rPr>
                          <w:t>-111,334,216.32</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专项储备</w:t>
                    </w:r>
                  </w:p>
                </w:tc>
                <w:sdt>
                  <w:sdtPr>
                    <w:rPr>
                      <w:szCs w:val="21"/>
                    </w:rPr>
                    <w:alias w:val="专项储备"/>
                    <w:tag w:val="_GBC_7281dc061e7e4013acfc3adb44f1e4ab"/>
                    <w:id w:val="-441150740"/>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95,002,400.31</w:t>
                        </w:r>
                      </w:p>
                    </w:tc>
                  </w:sdtContent>
                </w:sdt>
                <w:sdt>
                  <w:sdtPr>
                    <w:rPr>
                      <w:szCs w:val="21"/>
                    </w:rPr>
                    <w:alias w:val="专项储备"/>
                    <w:tag w:val="_GBC_024b19e7a71b4e17b3992a613da79f5b"/>
                    <w:id w:val="-843934647"/>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91,489,777.38</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盈余公积</w:t>
                    </w:r>
                  </w:p>
                </w:tc>
                <w:sdt>
                  <w:sdtPr>
                    <w:rPr>
                      <w:szCs w:val="21"/>
                    </w:rPr>
                    <w:alias w:val="盈余公积"/>
                    <w:tag w:val="_GBC_ba1e6aa4c4ab4b2a91f75214363c92d5"/>
                    <w:id w:val="148572697"/>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328,121,096.04</w:t>
                        </w:r>
                      </w:p>
                    </w:tc>
                  </w:sdtContent>
                </w:sdt>
                <w:sdt>
                  <w:sdtPr>
                    <w:rPr>
                      <w:szCs w:val="21"/>
                    </w:rPr>
                    <w:alias w:val="盈余公积"/>
                    <w:tag w:val="_GBC_131882fd7038418bbd309ba3016d4901"/>
                    <w:id w:val="-1544518275"/>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328,121,096.04</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一般风险准备</w:t>
                    </w:r>
                  </w:p>
                </w:tc>
                <w:sdt>
                  <w:sdtPr>
                    <w:rPr>
                      <w:szCs w:val="21"/>
                    </w:rPr>
                    <w:alias w:val="一般风险准备"/>
                    <w:tag w:val="_GBC_26d87947fffd4960b0c2cf34d61d49a1"/>
                    <w:id w:val="1989361150"/>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sdt>
                  <w:sdtPr>
                    <w:rPr>
                      <w:szCs w:val="21"/>
                    </w:rPr>
                    <w:alias w:val="一般风险准备"/>
                    <w:tag w:val="_GBC_94b713dd0ede4ef0b363985b31e1b12f"/>
                    <w:id w:val="-1713101341"/>
                    <w:lock w:val="sdtLocked"/>
                    <w:showingPlcHdr/>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未分配利润</w:t>
                    </w:r>
                  </w:p>
                </w:tc>
                <w:sdt>
                  <w:sdtPr>
                    <w:rPr>
                      <w:szCs w:val="21"/>
                    </w:rPr>
                    <w:alias w:val="未分配利润"/>
                    <w:tag w:val="_GBC_bbbd4a7d3f0f4d3b8dedf5e0f4eb065f"/>
                    <w:id w:val="-1200932943"/>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3,639,876,484.97</w:t>
                        </w:r>
                      </w:p>
                    </w:tc>
                  </w:sdtContent>
                </w:sdt>
                <w:sdt>
                  <w:sdtPr>
                    <w:rPr>
                      <w:szCs w:val="21"/>
                    </w:rPr>
                    <w:alias w:val="未分配利润"/>
                    <w:tag w:val="_GBC_6f5c44cfaa024f1394e43fc53196399f"/>
                    <w:id w:val="-748875469"/>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3,474,631,948.55</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归属于母公司所有者权益合计</w:t>
                    </w:r>
                  </w:p>
                </w:tc>
                <w:sdt>
                  <w:sdtPr>
                    <w:rPr>
                      <w:szCs w:val="21"/>
                    </w:rPr>
                    <w:alias w:val="归属于母公司所有者权益合计"/>
                    <w:tag w:val="_GBC_860b883dd12e4d5d89bcc3e6807625d6"/>
                    <w:id w:val="435491629"/>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6,767,044,275.34</w:t>
                        </w:r>
                      </w:p>
                    </w:tc>
                  </w:sdtContent>
                </w:sdt>
                <w:sdt>
                  <w:sdtPr>
                    <w:rPr>
                      <w:szCs w:val="21"/>
                    </w:rPr>
                    <w:alias w:val="归属于母公司所有者权益合计"/>
                    <w:tag w:val="_GBC_a08e95a1f7a14bc6880614bcf0372203"/>
                    <w:id w:val="-235019966"/>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6,445,828,873.41</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少数股东权益</w:t>
                    </w:r>
                  </w:p>
                </w:tc>
                <w:sdt>
                  <w:sdtPr>
                    <w:rPr>
                      <w:szCs w:val="21"/>
                    </w:rPr>
                    <w:alias w:val="少数股东权益"/>
                    <w:tag w:val="_GBC_68850f80153c49e582877d5b9621c5ec"/>
                    <w:id w:val="-118915959"/>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380,707,795.47</w:t>
                        </w:r>
                      </w:p>
                    </w:tc>
                  </w:sdtContent>
                </w:sdt>
                <w:sdt>
                  <w:sdtPr>
                    <w:rPr>
                      <w:szCs w:val="21"/>
                    </w:rPr>
                    <w:alias w:val="少数股东权益"/>
                    <w:tag w:val="_GBC_54557dc6383a4b08b4d2965d9831d085"/>
                    <w:id w:val="-51624332"/>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348,361,945.97</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200" w:firstLine="420"/>
                      <w:rPr>
                        <w:szCs w:val="21"/>
                      </w:rPr>
                    </w:pPr>
                    <w:r>
                      <w:rPr>
                        <w:rFonts w:hint="eastAsia"/>
                        <w:szCs w:val="21"/>
                      </w:rPr>
                      <w:t>所有者权益合计</w:t>
                    </w:r>
                  </w:p>
                </w:tc>
                <w:sdt>
                  <w:sdtPr>
                    <w:rPr>
                      <w:szCs w:val="21"/>
                    </w:rPr>
                    <w:alias w:val="股东权益合计"/>
                    <w:tag w:val="_GBC_12f2b7adeb3b4f138575115fee7cc36c"/>
                    <w:id w:val="397873357"/>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7,147,752,070.81</w:t>
                        </w:r>
                      </w:p>
                    </w:tc>
                  </w:sdtContent>
                </w:sdt>
                <w:sdt>
                  <w:sdtPr>
                    <w:rPr>
                      <w:szCs w:val="21"/>
                    </w:rPr>
                    <w:alias w:val="股东权益合计"/>
                    <w:tag w:val="_GBC_404a60e00ce04ae385bdf7ff894b4463"/>
                    <w:id w:val="-464498865"/>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6,794,190,819.38</w:t>
                        </w:r>
                      </w:p>
                    </w:tc>
                  </w:sdtContent>
                </w:sdt>
              </w:tr>
              <w:tr w:rsidR="003A00A2" w:rsidTr="00E202D5">
                <w:tc>
                  <w:tcPr>
                    <w:tcW w:w="2198"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300" w:firstLine="630"/>
                      <w:rPr>
                        <w:szCs w:val="21"/>
                      </w:rPr>
                    </w:pPr>
                    <w:r>
                      <w:rPr>
                        <w:rFonts w:hint="eastAsia"/>
                        <w:szCs w:val="21"/>
                      </w:rPr>
                      <w:t>负债和所有者权益总计</w:t>
                    </w:r>
                  </w:p>
                </w:tc>
                <w:sdt>
                  <w:sdtPr>
                    <w:rPr>
                      <w:szCs w:val="21"/>
                    </w:rPr>
                    <w:alias w:val="负债和股东权益合计"/>
                    <w:tag w:val="_GBC_eb74812de1a04d3998e505d3b8050fce"/>
                    <w:id w:val="-665787553"/>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szCs w:val="21"/>
                          </w:rPr>
                          <w:t>27,462,636,156.39</w:t>
                        </w:r>
                      </w:p>
                    </w:tc>
                  </w:sdtContent>
                </w:sdt>
                <w:sdt>
                  <w:sdtPr>
                    <w:rPr>
                      <w:szCs w:val="21"/>
                    </w:rPr>
                    <w:alias w:val="负债和股东权益合计"/>
                    <w:tag w:val="_GBC_8100489ba9aa4bf089094b05b330476d"/>
                    <w:id w:val="317080095"/>
                    <w:lock w:val="sdtLocked"/>
                  </w:sdtPr>
                  <w:sdtEndPr/>
                  <w:sdtContent>
                    <w:tc>
                      <w:tcPr>
                        <w:tcW w:w="1401"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szCs w:val="21"/>
                          </w:rPr>
                          <w:t>28,535,131,296.63</w:t>
                        </w:r>
                      </w:p>
                    </w:tc>
                  </w:sdtContent>
                </w:sdt>
              </w:tr>
            </w:tbl>
            <w:p w:rsidR="00C406A7" w:rsidRDefault="00C406A7">
              <w:pPr>
                <w:ind w:rightChars="-73" w:right="-153"/>
              </w:pPr>
            </w:p>
            <w:p w:rsidR="003A00A2" w:rsidRDefault="003A00A2">
              <w:pPr>
                <w:ind w:rightChars="-73" w:right="-153"/>
                <w:rPr>
                  <w:rFonts w:ascii="Times New Roman" w:hAnsi="Times New Roman"/>
                  <w:color w:val="008000"/>
                  <w:szCs w:val="24"/>
                  <w:u w:val="single"/>
                </w:rPr>
              </w:pPr>
              <w:r>
                <w:t>法定代表人</w:t>
              </w:r>
              <w:r>
                <w:rPr>
                  <w:rFonts w:hint="eastAsia"/>
                </w:rPr>
                <w:t>：</w:t>
              </w:r>
              <w:sdt>
                <w:sdtPr>
                  <w:rPr>
                    <w:rFonts w:hint="eastAsia"/>
                  </w:rPr>
                  <w:alias w:val="公司法定代表人"/>
                  <w:tag w:val="_GBC_3b70fb74471a4945b3b02edf2ab7c7d3"/>
                  <w:id w:val="-257763966"/>
                  <w:lock w:val="sdtLocked"/>
                  <w:placeholder>
                    <w:docPart w:val="GBC22222222222222222222222222222"/>
                  </w:placeholder>
                  <w:dataBinding w:prefixMappings="xmlns:clcid-cgi='clcid-cgi'" w:xpath="/*/clcid-cgi:GongSiFaDingDaiBiaoRen" w:storeItemID="{42DEBF9A-6816-48AE-BADD-E3125C474CD9}"/>
                  <w:text/>
                </w:sdtPr>
                <w:sdtEndPr/>
                <w:sdtContent>
                  <w:r w:rsidR="00F7641E">
                    <w:rPr>
                      <w:rFonts w:hint="eastAsia"/>
                    </w:rPr>
                    <w:t>宋寿顺</w:t>
                  </w:r>
                </w:sdtContent>
              </w:sdt>
              <w:r>
                <w:t xml:space="preserve"> </w:t>
              </w:r>
              <w:r>
                <w:rPr>
                  <w:rFonts w:hint="eastAsia"/>
                </w:rPr>
                <w:t xml:space="preserve">       </w:t>
              </w:r>
              <w:r>
                <w:t>主管会计工作负责人</w:t>
              </w:r>
              <w:r>
                <w:rPr>
                  <w:rFonts w:hint="eastAsia"/>
                </w:rPr>
                <w:t>：</w:t>
              </w:r>
              <w:sdt>
                <w:sdtPr>
                  <w:rPr>
                    <w:rFonts w:hint="eastAsia"/>
                  </w:rPr>
                  <w:alias w:val="主管会计工作负责人姓名"/>
                  <w:tag w:val="_GBC_19b0f0c3fd7544b7914a7e2aeb339f22"/>
                  <w:id w:val="1258490479"/>
                  <w:lock w:val="sdtLocked"/>
                  <w:placeholder>
                    <w:docPart w:val="GBC22222222222222222222222222222"/>
                  </w:placeholder>
                  <w:dataBinding w:prefixMappings="xmlns:clcid-mr='clcid-mr'" w:xpath="/*/clcid-mr:ZhuGuanKuaiJiGongZuoFuZeRenXingMing" w:storeItemID="{42DEBF9A-6816-48AE-BADD-E3125C474CD9}"/>
                  <w:text/>
                </w:sdtPr>
                <w:sdtEndPr/>
                <w:sdtContent>
                  <w:r w:rsidR="00F7641E">
                    <w:rPr>
                      <w:rFonts w:hint="eastAsia"/>
                    </w:rPr>
                    <w:t>倪金瑞</w:t>
                  </w:r>
                </w:sdtContent>
              </w:sdt>
              <w:r>
                <w:t xml:space="preserve"> </w:t>
              </w:r>
              <w:r>
                <w:rPr>
                  <w:rFonts w:hint="eastAsia"/>
                </w:rPr>
                <w:t xml:space="preserve">       </w:t>
              </w:r>
              <w:r>
                <w:t>会计机构负责人</w:t>
              </w:r>
              <w:r>
                <w:rPr>
                  <w:rFonts w:hint="eastAsia"/>
                </w:rPr>
                <w:t>：</w:t>
              </w:r>
              <w:sdt>
                <w:sdtPr>
                  <w:rPr>
                    <w:rFonts w:hint="eastAsia"/>
                  </w:rPr>
                  <w:alias w:val="会计机构负责人姓名"/>
                  <w:tag w:val="_GBC_79fedeb8de5040e9b3e1ffb457ca9996"/>
                  <w:id w:val="-2069167755"/>
                  <w:lock w:val="sdtLocked"/>
                  <w:placeholder>
                    <w:docPart w:val="GBC22222222222222222222222222222"/>
                  </w:placeholder>
                  <w:dataBinding w:prefixMappings="xmlns:clcid-mr='clcid-mr'" w:xpath="/*/clcid-mr:KuaiJiJiGouFuZeRenXingMing" w:storeItemID="{42DEBF9A-6816-48AE-BADD-E3125C474CD9}"/>
                  <w:text/>
                </w:sdtPr>
                <w:sdtEndPr/>
                <w:sdtContent>
                  <w:r w:rsidR="00F7641E">
                    <w:rPr>
                      <w:rFonts w:hint="eastAsia"/>
                    </w:rPr>
                    <w:t>邢万里</w:t>
                  </w:r>
                </w:sdtContent>
              </w:sdt>
            </w:p>
          </w:sdtContent>
        </w:sdt>
        <w:p w:rsidR="003A00A2" w:rsidRDefault="003A00A2"/>
        <w:sdt>
          <w:sdtPr>
            <w:rPr>
              <w:rFonts w:hint="eastAsia"/>
              <w:b/>
              <w:bCs/>
            </w:rPr>
            <w:tag w:val="_GBC_9b4fc5e924fb437da27468cccbd538a8"/>
            <w:id w:val="637303302"/>
            <w:lock w:val="sdtLocked"/>
            <w:placeholder>
              <w:docPart w:val="GBC22222222222222222222222222222"/>
            </w:placeholder>
          </w:sdtPr>
          <w:sdtEndPr>
            <w:rPr>
              <w:b w:val="0"/>
              <w:bCs w:val="0"/>
            </w:rPr>
          </w:sdtEndPr>
          <w:sdtContent>
            <w:p w:rsidR="003A00A2" w:rsidRDefault="003A00A2">
              <w:pPr>
                <w:jc w:val="center"/>
                <w:rPr>
                  <w:b/>
                  <w:bCs/>
                </w:rPr>
              </w:pPr>
              <w:r>
                <w:rPr>
                  <w:rFonts w:hint="eastAsia"/>
                  <w:b/>
                  <w:bCs/>
                </w:rPr>
                <w:t>母公司</w:t>
              </w:r>
              <w:r>
                <w:rPr>
                  <w:b/>
                  <w:bCs/>
                </w:rPr>
                <w:t>资产负债表</w:t>
              </w:r>
            </w:p>
            <w:p w:rsidR="003A00A2" w:rsidRDefault="003A00A2">
              <w:pPr>
                <w:jc w:val="center"/>
                <w:rPr>
                  <w:b/>
                  <w:bCs/>
                </w:rPr>
              </w:pPr>
              <w:r>
                <w:t>201</w:t>
              </w:r>
              <w:r>
                <w:rPr>
                  <w:rFonts w:hint="eastAsia"/>
                </w:rPr>
                <w:t>6</w:t>
              </w:r>
              <w:r>
                <w:t>年</w:t>
              </w:r>
              <w:r>
                <w:rPr>
                  <w:rFonts w:hint="eastAsia"/>
                </w:rPr>
                <w:t>9</w:t>
              </w:r>
              <w:r>
                <w:t>月3</w:t>
              </w:r>
              <w:r>
                <w:rPr>
                  <w:rFonts w:hint="eastAsia"/>
                </w:rPr>
                <w:t>0</w:t>
              </w:r>
              <w:r>
                <w:t>日</w:t>
              </w:r>
            </w:p>
            <w:p w:rsidR="003A00A2" w:rsidRDefault="003A00A2">
              <w:r>
                <w:t>编制单位:</w:t>
              </w:r>
              <w:sdt>
                <w:sdtPr>
                  <w:alias w:val="公司法定中文名称"/>
                  <w:tag w:val="_GBC_a5c41421a86c4785b8d37da378028d48"/>
                  <w:id w:val="-126932564"/>
                  <w:lock w:val="sdtLocked"/>
                  <w:placeholder>
                    <w:docPart w:val="GBC22222222222222222222222222222"/>
                  </w:placeholder>
                  <w:dataBinding w:prefixMappings="xmlns:clcid-cgi='clcid-cgi'" w:xpath="/*/clcid-cgi:GongSiFaDingZhongWenMingCheng" w:storeItemID="{42DEBF9A-6816-48AE-BADD-E3125C474CD9}"/>
                  <w:text/>
                </w:sdtPr>
                <w:sdtEndPr/>
                <w:sdtContent>
                  <w:r>
                    <w:rPr>
                      <w:rFonts w:hint="eastAsia"/>
                    </w:rPr>
                    <w:t>中国中</w:t>
                  </w:r>
                  <w:proofErr w:type="gramStart"/>
                  <w:r>
                    <w:rPr>
                      <w:rFonts w:hint="eastAsia"/>
                    </w:rPr>
                    <w:t>材国际</w:t>
                  </w:r>
                  <w:proofErr w:type="gramEnd"/>
                  <w:r>
                    <w:rPr>
                      <w:rFonts w:hint="eastAsia"/>
                    </w:rPr>
                    <w:t>工程股份有限公司</w:t>
                  </w:r>
                </w:sdtContent>
              </w:sdt>
              <w:r>
                <w:t> </w:t>
              </w:r>
            </w:p>
            <w:p w:rsidR="003A00A2" w:rsidRDefault="003A00A2">
              <w:pPr>
                <w:wordWrap w:val="0"/>
                <w:jc w:val="right"/>
              </w:pPr>
              <w:r>
                <w:t>单位:</w:t>
              </w:r>
              <w:sdt>
                <w:sdtPr>
                  <w:alias w:val="单位_资产负债表"/>
                  <w:tag w:val="_GBC_8c62120ff70f4c21aee775a9b9877252"/>
                  <w:id w:val="-28781747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rPr>
                    <w:rFonts w:hint="eastAsia"/>
                  </w:rPr>
                </w:sdtEndPr>
                <w:sdtContent>
                  <w:r>
                    <w:t>元</w:t>
                  </w:r>
                </w:sdtContent>
              </w:sdt>
              <w:r>
                <w:t xml:space="preserve">  币种:</w:t>
              </w:r>
              <w:sdt>
                <w:sdtPr>
                  <w:alias w:val="币种_资产负债表"/>
                  <w:tag w:val="_GBC_801f0aa0c326451896c1456f84cb48e8"/>
                  <w:id w:val="-27140553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t>人民币</w:t>
                  </w:r>
                </w:sdtContent>
              </w:sdt>
              <w:r>
                <w:rPr>
                  <w:rFonts w:hint="eastAsia"/>
                </w:rPr>
                <w:t xml:space="preserve">  审计类型：</w:t>
              </w:r>
              <w:sdt>
                <w:sdtPr>
                  <w:rPr>
                    <w:rFonts w:hint="eastAsia"/>
                  </w:rPr>
                  <w:alias w:val="审计类型_资产负债表"/>
                  <w:tag w:val="_GBC_e24472c68aeb43e787395232750a447f"/>
                  <w:id w:val="95528333"/>
                  <w:lock w:val="sdtLocked"/>
                  <w:placeholder>
                    <w:docPart w:val="GBC22222222222222222222222222222"/>
                  </w:placeholder>
                  <w:comboBox>
                    <w:listItem w:displayText="未经审计" w:value="false"/>
                    <w:listItem w:displayText="经审计" w:value="true"/>
                  </w:comboBox>
                </w:sdtPr>
                <w:sdtEndPr/>
                <w:sdtContent>
                  <w:r>
                    <w:rPr>
                      <w:rFonts w:hint="eastAsia"/>
                    </w:rPr>
                    <w:t>未经审计</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881"/>
                <w:gridCol w:w="2448"/>
                <w:gridCol w:w="2488"/>
              </w:tblGrid>
              <w:tr w:rsidR="003A00A2" w:rsidTr="00E202D5">
                <w:trPr>
                  <w:cantSplit/>
                </w:trPr>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jc w:val="center"/>
                      <w:rPr>
                        <w:b/>
                        <w:szCs w:val="21"/>
                      </w:rPr>
                    </w:pPr>
                    <w:r>
                      <w:rPr>
                        <w:b/>
                        <w:szCs w:val="21"/>
                      </w:rPr>
                      <w:t>项目</w:t>
                    </w:r>
                  </w:p>
                </w:tc>
                <w:tc>
                  <w:tcPr>
                    <w:tcW w:w="1388" w:type="pct"/>
                    <w:tcBorders>
                      <w:top w:val="outset" w:sz="6" w:space="0" w:color="auto"/>
                      <w:left w:val="outset" w:sz="6" w:space="0" w:color="auto"/>
                      <w:bottom w:val="outset" w:sz="6" w:space="0" w:color="auto"/>
                      <w:right w:val="outset" w:sz="6" w:space="0" w:color="auto"/>
                    </w:tcBorders>
                    <w:vAlign w:val="center"/>
                  </w:tcPr>
                  <w:p w:rsidR="003A00A2" w:rsidRDefault="003A00A2">
                    <w:pPr>
                      <w:jc w:val="center"/>
                      <w:rPr>
                        <w:b/>
                        <w:szCs w:val="21"/>
                      </w:rPr>
                    </w:pPr>
                    <w:r>
                      <w:rPr>
                        <w:b/>
                        <w:szCs w:val="21"/>
                      </w:rPr>
                      <w:t>期末余额</w:t>
                    </w:r>
                  </w:p>
                </w:tc>
                <w:tc>
                  <w:tcPr>
                    <w:tcW w:w="1412" w:type="pct"/>
                    <w:tcBorders>
                      <w:top w:val="outset" w:sz="6" w:space="0" w:color="auto"/>
                      <w:left w:val="outset" w:sz="6" w:space="0" w:color="auto"/>
                      <w:bottom w:val="outset" w:sz="6" w:space="0" w:color="auto"/>
                      <w:right w:val="outset" w:sz="6" w:space="0" w:color="auto"/>
                    </w:tcBorders>
                    <w:vAlign w:val="center"/>
                  </w:tcPr>
                  <w:p w:rsidR="003A00A2" w:rsidRDefault="003A00A2">
                    <w:pPr>
                      <w:jc w:val="center"/>
                      <w:rPr>
                        <w:b/>
                        <w:szCs w:val="21"/>
                      </w:rPr>
                    </w:pPr>
                    <w:r>
                      <w:rPr>
                        <w:rFonts w:hint="eastAsia"/>
                        <w:b/>
                      </w:rPr>
                      <w:t>年</w:t>
                    </w:r>
                    <w:r>
                      <w:rPr>
                        <w:b/>
                      </w:rPr>
                      <w:t>初余额</w:t>
                    </w:r>
                  </w:p>
                </w:tc>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rPr>
                        <w:szCs w:val="21"/>
                      </w:rPr>
                    </w:pPr>
                    <w:r>
                      <w:rPr>
                        <w:rFonts w:hint="eastAsia"/>
                        <w:b/>
                        <w:bCs/>
                        <w:szCs w:val="21"/>
                      </w:rPr>
                      <w:t>流动资产：</w:t>
                    </w:r>
                  </w:p>
                </w:tc>
                <w:tc>
                  <w:tcPr>
                    <w:tcW w:w="2799" w:type="pct"/>
                    <w:gridSpan w:val="2"/>
                    <w:tcBorders>
                      <w:top w:val="outset" w:sz="6" w:space="0" w:color="auto"/>
                      <w:left w:val="outset" w:sz="6" w:space="0" w:color="auto"/>
                      <w:bottom w:val="outset" w:sz="6" w:space="0" w:color="auto"/>
                      <w:right w:val="outset" w:sz="6" w:space="0" w:color="auto"/>
                    </w:tcBorders>
                    <w:vAlign w:val="center"/>
                  </w:tcPr>
                  <w:p w:rsidR="003A00A2" w:rsidRDefault="003A00A2">
                    <w:pPr>
                      <w:rPr>
                        <w:szCs w:val="21"/>
                      </w:rPr>
                    </w:pPr>
                  </w:p>
                </w:tc>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货币资金</w:t>
                    </w:r>
                  </w:p>
                </w:tc>
                <w:sdt>
                  <w:sdtPr>
                    <w:rPr>
                      <w:szCs w:val="21"/>
                    </w:rPr>
                    <w:alias w:val="货币资金"/>
                    <w:tag w:val="_GBC_549fa5d5951f44f5a311dffa10ae3e1a"/>
                    <w:id w:val="2122875220"/>
                    <w:lock w:val="sdtLocked"/>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2,654,978,140.29</w:t>
                        </w:r>
                      </w:p>
                    </w:tc>
                  </w:sdtContent>
                </w:sdt>
                <w:sdt>
                  <w:sdtPr>
                    <w:rPr>
                      <w:szCs w:val="21"/>
                    </w:rPr>
                    <w:alias w:val="货币资金"/>
                    <w:tag w:val="_GBC_3d3a10620f8c450b80071abd39e2ace2"/>
                    <w:id w:val="-1026558185"/>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3,096,881,689.71</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以公允价值计量且其变动计入当期损益的金融资产</w:t>
                    </w:r>
                  </w:p>
                </w:tc>
                <w:sdt>
                  <w:sdtPr>
                    <w:rPr>
                      <w:szCs w:val="21"/>
                    </w:rPr>
                    <w:alias w:val="以公允价值计量且其变动计入当期损益的金融资产"/>
                    <w:tag w:val="_GBC_ef6c6f640b5b4d03af951e8802c75493"/>
                    <w:id w:val="-1614740507"/>
                    <w:lock w:val="sdtLocked"/>
                    <w:showingPlcHdr/>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rFonts w:hint="eastAsia"/>
                            <w:color w:val="333399"/>
                          </w:rPr>
                          <w:t xml:space="preserve">　</w:t>
                        </w:r>
                      </w:p>
                    </w:tc>
                  </w:sdtContent>
                </w:sdt>
                <w:sdt>
                  <w:sdtPr>
                    <w:rPr>
                      <w:szCs w:val="21"/>
                    </w:rPr>
                    <w:alias w:val="以公允价值计量且其变动计入当期损益的金融资产"/>
                    <w:tag w:val="_GBC_4d286818fb3d42009c97bba88e905779"/>
                    <w:id w:val="-1554463584"/>
                    <w:lock w:val="sdtLocked"/>
                    <w:showingPlcHdr/>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rFonts w:hint="eastAsia"/>
                            <w:color w:val="333399"/>
                          </w:rPr>
                          <w:t xml:space="preserve">　</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衍生金融资产</w:t>
                    </w:r>
                  </w:p>
                </w:tc>
                <w:sdt>
                  <w:sdtPr>
                    <w:rPr>
                      <w:szCs w:val="21"/>
                    </w:rPr>
                    <w:alias w:val="衍生金融资产"/>
                    <w:tag w:val="_GBC_33b356e393d548d39f39bd1668c4a40b"/>
                    <w:id w:val="-1980067896"/>
                    <w:lock w:val="sdtLocked"/>
                    <w:showingPlcHdr/>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rFonts w:hint="eastAsia"/>
                            <w:color w:val="333399"/>
                          </w:rPr>
                          <w:t xml:space="preserve">　</w:t>
                        </w:r>
                      </w:p>
                    </w:tc>
                  </w:sdtContent>
                </w:sdt>
                <w:sdt>
                  <w:sdtPr>
                    <w:rPr>
                      <w:szCs w:val="21"/>
                    </w:rPr>
                    <w:alias w:val="衍生金融资产"/>
                    <w:tag w:val="_GBC_4f3b3f4016d74d319ccc8d796edf1557"/>
                    <w:id w:val="1122115714"/>
                    <w:lock w:val="sdtLocked"/>
                    <w:showingPlcHdr/>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rFonts w:hint="eastAsia"/>
                            <w:color w:val="333399"/>
                          </w:rPr>
                          <w:t xml:space="preserve">　</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应收票据</w:t>
                    </w:r>
                  </w:p>
                </w:tc>
                <w:sdt>
                  <w:sdtPr>
                    <w:rPr>
                      <w:szCs w:val="21"/>
                    </w:rPr>
                    <w:alias w:val="应收票据"/>
                    <w:tag w:val="_GBC_dad5e2612ed0467097eb6d5ca27ed8ca"/>
                    <w:id w:val="1661730756"/>
                    <w:lock w:val="sdtLocked"/>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169,047,772.13</w:t>
                        </w:r>
                      </w:p>
                    </w:tc>
                  </w:sdtContent>
                </w:sdt>
                <w:sdt>
                  <w:sdtPr>
                    <w:rPr>
                      <w:szCs w:val="21"/>
                    </w:rPr>
                    <w:alias w:val="应收票据"/>
                    <w:tag w:val="_GBC_fed0366069b04a279fb23ade67076a80"/>
                    <w:id w:val="2120561792"/>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112,601,100.00</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应收账款</w:t>
                    </w:r>
                  </w:p>
                </w:tc>
                <w:sdt>
                  <w:sdtPr>
                    <w:rPr>
                      <w:szCs w:val="21"/>
                    </w:rPr>
                    <w:alias w:val="应收帐款"/>
                    <w:tag w:val="_GBC_3849c5d394bc4d29a2d4a4d24f81bb17"/>
                    <w:id w:val="1356922300"/>
                    <w:lock w:val="sdtLocked"/>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981,798,398.64</w:t>
                        </w:r>
                      </w:p>
                    </w:tc>
                  </w:sdtContent>
                </w:sdt>
                <w:sdt>
                  <w:sdtPr>
                    <w:rPr>
                      <w:szCs w:val="21"/>
                    </w:rPr>
                    <w:alias w:val="应收帐款"/>
                    <w:tag w:val="_GBC_f76f58b2336d4b419e7a81487468177a"/>
                    <w:id w:val="-2002655300"/>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1,014,632,485.68</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预付款项</w:t>
                    </w:r>
                  </w:p>
                </w:tc>
                <w:sdt>
                  <w:sdtPr>
                    <w:rPr>
                      <w:szCs w:val="21"/>
                    </w:rPr>
                    <w:alias w:val="预付帐款"/>
                    <w:tag w:val="_GBC_66a1c30e8204498dbd060f0acc6ada9e"/>
                    <w:id w:val="-1935191757"/>
                    <w:lock w:val="sdtLocked"/>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1,248,400,465.26</w:t>
                        </w:r>
                      </w:p>
                    </w:tc>
                  </w:sdtContent>
                </w:sdt>
                <w:sdt>
                  <w:sdtPr>
                    <w:rPr>
                      <w:szCs w:val="21"/>
                    </w:rPr>
                    <w:alias w:val="预付帐款"/>
                    <w:tag w:val="_GBC_640e849596a84881bb66197902fe91bd"/>
                    <w:id w:val="1778290653"/>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1,403,208,015.42</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lastRenderedPageBreak/>
                      <w:t>应收利息</w:t>
                    </w:r>
                  </w:p>
                </w:tc>
                <w:sdt>
                  <w:sdtPr>
                    <w:rPr>
                      <w:szCs w:val="21"/>
                    </w:rPr>
                    <w:alias w:val="应收利息"/>
                    <w:tag w:val="_GBC_c9503eb692b14d6ca6d02c81d4ffe785"/>
                    <w:id w:val="2004164998"/>
                    <w:lock w:val="sdtLocked"/>
                    <w:showingPlcHdr/>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sdt>
                  <w:sdtPr>
                    <w:rPr>
                      <w:szCs w:val="21"/>
                    </w:rPr>
                    <w:alias w:val="应收利息"/>
                    <w:tag w:val="_GBC_bb8a8b79de9e45f9bf05c72217dc7bd6"/>
                    <w:id w:val="1900174668"/>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4,716,887.67</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应收股利</w:t>
                    </w:r>
                  </w:p>
                </w:tc>
                <w:sdt>
                  <w:sdtPr>
                    <w:rPr>
                      <w:szCs w:val="21"/>
                    </w:rPr>
                    <w:alias w:val="应收股利"/>
                    <w:tag w:val="_GBC_fac3bb00b77549e59853aaef799281e8"/>
                    <w:id w:val="1925147931"/>
                    <w:lock w:val="sdtLocked"/>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211,325,911.90</w:t>
                        </w:r>
                      </w:p>
                    </w:tc>
                  </w:sdtContent>
                </w:sdt>
                <w:sdt>
                  <w:sdtPr>
                    <w:rPr>
                      <w:szCs w:val="21"/>
                    </w:rPr>
                    <w:alias w:val="应收股利"/>
                    <w:tag w:val="_GBC_45408028f02041fdbe7be5bfa553367f"/>
                    <w:id w:val="-163709394"/>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259,251,181.21</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其他应收款</w:t>
                    </w:r>
                  </w:p>
                </w:tc>
                <w:sdt>
                  <w:sdtPr>
                    <w:rPr>
                      <w:szCs w:val="21"/>
                    </w:rPr>
                    <w:alias w:val="其他应收款"/>
                    <w:tag w:val="_GBC_3b6400c6c3014ac4ab6046d95ca5d759"/>
                    <w:id w:val="-1855490315"/>
                    <w:lock w:val="sdtLocked"/>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1,724,755,573.91</w:t>
                        </w:r>
                      </w:p>
                    </w:tc>
                  </w:sdtContent>
                </w:sdt>
                <w:sdt>
                  <w:sdtPr>
                    <w:rPr>
                      <w:szCs w:val="21"/>
                    </w:rPr>
                    <w:alias w:val="其他应收款"/>
                    <w:tag w:val="_GBC_a317572534cf423fa970300530fd75d0"/>
                    <w:id w:val="33627403"/>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1,418,113,923.01</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存货</w:t>
                    </w:r>
                  </w:p>
                </w:tc>
                <w:sdt>
                  <w:sdtPr>
                    <w:rPr>
                      <w:szCs w:val="21"/>
                    </w:rPr>
                    <w:alias w:val="存货"/>
                    <w:tag w:val="_GBC_70515c73e97a4056973aa4cdc9a83991"/>
                    <w:id w:val="2044703113"/>
                    <w:lock w:val="sdtLocked"/>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1,629,074,131.58</w:t>
                        </w:r>
                      </w:p>
                    </w:tc>
                  </w:sdtContent>
                </w:sdt>
                <w:sdt>
                  <w:sdtPr>
                    <w:rPr>
                      <w:szCs w:val="21"/>
                    </w:rPr>
                    <w:alias w:val="存货"/>
                    <w:tag w:val="_GBC_6cd280654e9c4b249d7e17552a0d164b"/>
                    <w:id w:val="1140461370"/>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2,307,326,544.81</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划分为持有待售的资产</w:t>
                    </w:r>
                  </w:p>
                </w:tc>
                <w:sdt>
                  <w:sdtPr>
                    <w:rPr>
                      <w:szCs w:val="21"/>
                    </w:rPr>
                    <w:alias w:val="划分为持有待售的资产"/>
                    <w:tag w:val="_GBC_9703dd4a7c3b462bbd5f9561177bd459"/>
                    <w:id w:val="1603989893"/>
                    <w:lock w:val="sdtLocked"/>
                    <w:showingPlcHdr/>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szCs w:val="21"/>
                          </w:rPr>
                          <w:t xml:space="preserve">     </w:t>
                        </w:r>
                      </w:p>
                    </w:tc>
                  </w:sdtContent>
                </w:sdt>
                <w:sdt>
                  <w:sdtPr>
                    <w:rPr>
                      <w:szCs w:val="21"/>
                    </w:rPr>
                    <w:alias w:val="划分为持有待售的资产"/>
                    <w:tag w:val="_GBC_29f2a91a83e9482daaa0f670b81dad0c"/>
                    <w:id w:val="-223603833"/>
                    <w:lock w:val="sdtLocked"/>
                    <w:showingPlcHdr/>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szCs w:val="21"/>
                          </w:rPr>
                          <w:t xml:space="preserve">     </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一年内到期的非流动资产</w:t>
                    </w:r>
                  </w:p>
                </w:tc>
                <w:sdt>
                  <w:sdtPr>
                    <w:rPr>
                      <w:szCs w:val="21"/>
                    </w:rPr>
                    <w:alias w:val="一年内到期的非流动资产"/>
                    <w:tag w:val="_GBC_4ba287b1251244a3ba91a6c613016998"/>
                    <w:id w:val="1608783324"/>
                    <w:lock w:val="sdtLocked"/>
                    <w:showingPlcHdr/>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 xml:space="preserve">     </w:t>
                        </w:r>
                      </w:p>
                    </w:tc>
                  </w:sdtContent>
                </w:sdt>
                <w:sdt>
                  <w:sdtPr>
                    <w:rPr>
                      <w:szCs w:val="21"/>
                    </w:rPr>
                    <w:alias w:val="一年内到期的非流动资产"/>
                    <w:tag w:val="_GBC_6159254871744671b26fd902f14d9f5d"/>
                    <w:id w:val="-608899638"/>
                    <w:lock w:val="sdtLocked"/>
                    <w:showingPlcHdr/>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 xml:space="preserve">     </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其他流动资产</w:t>
                    </w:r>
                  </w:p>
                </w:tc>
                <w:sdt>
                  <w:sdtPr>
                    <w:rPr>
                      <w:szCs w:val="21"/>
                    </w:rPr>
                    <w:alias w:val="其他流动资产"/>
                    <w:tag w:val="_GBC_b64fb8c30be848ec96cbf05b50b837f0"/>
                    <w:id w:val="-1149360071"/>
                    <w:lock w:val="sdtLocked"/>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65,313,159.21</w:t>
                        </w:r>
                      </w:p>
                    </w:tc>
                  </w:sdtContent>
                </w:sdt>
                <w:sdt>
                  <w:sdtPr>
                    <w:rPr>
                      <w:szCs w:val="21"/>
                    </w:rPr>
                    <w:alias w:val="其他流动资产"/>
                    <w:tag w:val="_GBC_73b8b010da9b4208a87337da6ffe6b15"/>
                    <w:id w:val="1824383732"/>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39,633,594.23</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200" w:firstLine="420"/>
                      <w:rPr>
                        <w:szCs w:val="21"/>
                      </w:rPr>
                    </w:pPr>
                    <w:r>
                      <w:rPr>
                        <w:rFonts w:hint="eastAsia"/>
                        <w:szCs w:val="21"/>
                      </w:rPr>
                      <w:t>流动资产合计</w:t>
                    </w:r>
                  </w:p>
                </w:tc>
                <w:sdt>
                  <w:sdtPr>
                    <w:rPr>
                      <w:szCs w:val="21"/>
                    </w:rPr>
                    <w:alias w:val="流动资产合计"/>
                    <w:tag w:val="_GBC_5c02b263b51448f08d5ab67ca42f7fc9"/>
                    <w:id w:val="384537736"/>
                    <w:lock w:val="sdtLocked"/>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8,684,693,552.92</w:t>
                        </w:r>
                      </w:p>
                    </w:tc>
                  </w:sdtContent>
                </w:sdt>
                <w:sdt>
                  <w:sdtPr>
                    <w:rPr>
                      <w:szCs w:val="21"/>
                    </w:rPr>
                    <w:alias w:val="流动资产合计"/>
                    <w:tag w:val="_GBC_a6237d4451e14cf39e5667d04e6a68e5"/>
                    <w:id w:val="-1923486317"/>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9,656,365,421.74</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rPr>
                        <w:szCs w:val="21"/>
                      </w:rPr>
                    </w:pPr>
                    <w:r>
                      <w:rPr>
                        <w:rFonts w:hint="eastAsia"/>
                        <w:b/>
                        <w:bCs/>
                        <w:szCs w:val="21"/>
                      </w:rPr>
                      <w:t>非流动资产：</w:t>
                    </w:r>
                  </w:p>
                </w:tc>
                <w:tc>
                  <w:tcPr>
                    <w:tcW w:w="2799" w:type="pct"/>
                    <w:gridSpan w:val="2"/>
                    <w:tcBorders>
                      <w:top w:val="outset" w:sz="6" w:space="0" w:color="auto"/>
                      <w:left w:val="outset" w:sz="6" w:space="0" w:color="auto"/>
                      <w:bottom w:val="outset" w:sz="6" w:space="0" w:color="auto"/>
                      <w:right w:val="outset" w:sz="6" w:space="0" w:color="auto"/>
                    </w:tcBorders>
                  </w:tcPr>
                  <w:p w:rsidR="003A00A2" w:rsidRDefault="003A00A2">
                    <w:pPr>
                      <w:rPr>
                        <w:color w:val="008000"/>
                        <w:szCs w:val="21"/>
                      </w:rPr>
                    </w:pPr>
                  </w:p>
                </w:tc>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可供出售金融资产</w:t>
                    </w:r>
                  </w:p>
                </w:tc>
                <w:sdt>
                  <w:sdtPr>
                    <w:rPr>
                      <w:szCs w:val="21"/>
                    </w:rPr>
                    <w:alias w:val="可供出售金融资产"/>
                    <w:tag w:val="_GBC_a1b544c0e2af4b4e9a6d22124fb91265"/>
                    <w:id w:val="-1752575659"/>
                    <w:lock w:val="sdtLocked"/>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43,934,198.94</w:t>
                        </w:r>
                      </w:p>
                    </w:tc>
                  </w:sdtContent>
                </w:sdt>
                <w:sdt>
                  <w:sdtPr>
                    <w:rPr>
                      <w:szCs w:val="21"/>
                    </w:rPr>
                    <w:alias w:val="可供出售金融资产"/>
                    <w:tag w:val="_GBC_9634dfd866f04d10b0fc5e284a532bb2"/>
                    <w:id w:val="148489104"/>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44,407,493.58</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持有至到期投资</w:t>
                    </w:r>
                  </w:p>
                </w:tc>
                <w:sdt>
                  <w:sdtPr>
                    <w:rPr>
                      <w:szCs w:val="21"/>
                    </w:rPr>
                    <w:alias w:val="持有至到期投资"/>
                    <w:tag w:val="_GBC_b17728658b3f492bb020fc1623bf74f7"/>
                    <w:id w:val="-528491142"/>
                    <w:lock w:val="sdtLocked"/>
                    <w:showingPlcHdr/>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sdt>
                  <w:sdtPr>
                    <w:rPr>
                      <w:szCs w:val="21"/>
                    </w:rPr>
                    <w:alias w:val="持有至到期投资"/>
                    <w:tag w:val="_GBC_3043e3a101a84b66b6926554373872e2"/>
                    <w:id w:val="-284971438"/>
                    <w:lock w:val="sdtLocked"/>
                    <w:showingPlcHdr/>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长期应收款</w:t>
                    </w:r>
                  </w:p>
                </w:tc>
                <w:sdt>
                  <w:sdtPr>
                    <w:rPr>
                      <w:szCs w:val="21"/>
                    </w:rPr>
                    <w:alias w:val="长期应收款"/>
                    <w:tag w:val="_GBC_ec7da3269cb143539dfb6ea5f6e420b0"/>
                    <w:id w:val="-594468513"/>
                    <w:lock w:val="sdtLocked"/>
                    <w:showingPlcHdr/>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sdt>
                  <w:sdtPr>
                    <w:rPr>
                      <w:szCs w:val="21"/>
                    </w:rPr>
                    <w:alias w:val="长期应收款"/>
                    <w:tag w:val="_GBC_eea231e670ec4a5eaae72ce0743547e6"/>
                    <w:id w:val="-1740246517"/>
                    <w:lock w:val="sdtLocked"/>
                    <w:showingPlcHdr/>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长期股权投资</w:t>
                    </w:r>
                  </w:p>
                </w:tc>
                <w:sdt>
                  <w:sdtPr>
                    <w:rPr>
                      <w:szCs w:val="21"/>
                    </w:rPr>
                    <w:alias w:val="长期股权投资"/>
                    <w:tag w:val="_GBC_7298d130ac1a4a95a5b7be307cb172c9"/>
                    <w:id w:val="-297377655"/>
                    <w:lock w:val="sdtLocked"/>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4,319,937,117.85</w:t>
                        </w:r>
                      </w:p>
                    </w:tc>
                  </w:sdtContent>
                </w:sdt>
                <w:sdt>
                  <w:sdtPr>
                    <w:rPr>
                      <w:szCs w:val="21"/>
                    </w:rPr>
                    <w:alias w:val="长期股权投资"/>
                    <w:tag w:val="_GBC_537db6138a7846618f33e6e3b0aa1d8b"/>
                    <w:id w:val="-1395499833"/>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4,303,151,582.21</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投资性房地产</w:t>
                    </w:r>
                  </w:p>
                </w:tc>
                <w:sdt>
                  <w:sdtPr>
                    <w:rPr>
                      <w:szCs w:val="21"/>
                    </w:rPr>
                    <w:alias w:val="投资性房地产"/>
                    <w:tag w:val="_GBC_4ed2bd0ea7fe4ba3b0cf3e17a9f6fd99"/>
                    <w:id w:val="-1650589706"/>
                    <w:lock w:val="sdtLocked"/>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84,808,485.55</w:t>
                        </w:r>
                      </w:p>
                    </w:tc>
                  </w:sdtContent>
                </w:sdt>
                <w:sdt>
                  <w:sdtPr>
                    <w:rPr>
                      <w:szCs w:val="21"/>
                    </w:rPr>
                    <w:alias w:val="投资性房地产"/>
                    <w:tag w:val="_GBC_632cb66d6f4842beb5426352038a4432"/>
                    <w:id w:val="3014162"/>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86,620,935.67</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固定资产</w:t>
                    </w:r>
                  </w:p>
                </w:tc>
                <w:sdt>
                  <w:sdtPr>
                    <w:rPr>
                      <w:szCs w:val="21"/>
                    </w:rPr>
                    <w:alias w:val="固定资产净额"/>
                    <w:tag w:val="_GBC_5a17d64472a64743bae6df163f10e241"/>
                    <w:id w:val="1739974766"/>
                    <w:lock w:val="sdtLocked"/>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219,524,476.03</w:t>
                        </w:r>
                      </w:p>
                    </w:tc>
                  </w:sdtContent>
                </w:sdt>
                <w:sdt>
                  <w:sdtPr>
                    <w:rPr>
                      <w:szCs w:val="21"/>
                    </w:rPr>
                    <w:alias w:val="固定资产净额"/>
                    <w:tag w:val="_GBC_ca45c369f95547e4b2c2c4743367a14a"/>
                    <w:id w:val="696670044"/>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243,817,973.70</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在建工程</w:t>
                    </w:r>
                  </w:p>
                </w:tc>
                <w:sdt>
                  <w:sdtPr>
                    <w:rPr>
                      <w:szCs w:val="21"/>
                    </w:rPr>
                    <w:alias w:val="在建工程"/>
                    <w:tag w:val="_GBC_bf41bd975b6d435c9b1c2f785b2e1d9e"/>
                    <w:id w:val="-1153451225"/>
                    <w:lock w:val="sdtLocked"/>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326,930.00</w:t>
                        </w:r>
                      </w:p>
                    </w:tc>
                  </w:sdtContent>
                </w:sdt>
                <w:sdt>
                  <w:sdtPr>
                    <w:rPr>
                      <w:szCs w:val="21"/>
                    </w:rPr>
                    <w:alias w:val="在建工程"/>
                    <w:tag w:val="_GBC_0ef96cdd72c94e25a1eee0ed69f79d2e"/>
                    <w:id w:val="688416373"/>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326,930.00</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工程物资</w:t>
                    </w:r>
                  </w:p>
                </w:tc>
                <w:sdt>
                  <w:sdtPr>
                    <w:rPr>
                      <w:szCs w:val="21"/>
                    </w:rPr>
                    <w:alias w:val="工程物资"/>
                    <w:tag w:val="_GBC_2163990f8a794e7fb87e2a29810ba9dc"/>
                    <w:id w:val="-508214366"/>
                    <w:lock w:val="sdtLocked"/>
                    <w:showingPlcHdr/>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sdt>
                  <w:sdtPr>
                    <w:rPr>
                      <w:szCs w:val="21"/>
                    </w:rPr>
                    <w:alias w:val="工程物资"/>
                    <w:tag w:val="_GBC_1715320d4f9942ec92e04eeada1074a0"/>
                    <w:id w:val="-446542366"/>
                    <w:lock w:val="sdtLocked"/>
                    <w:showingPlcHdr/>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固定资产清理</w:t>
                    </w:r>
                  </w:p>
                </w:tc>
                <w:sdt>
                  <w:sdtPr>
                    <w:rPr>
                      <w:szCs w:val="21"/>
                    </w:rPr>
                    <w:alias w:val="固定资产清理"/>
                    <w:tag w:val="_GBC_f27e8213f3fb4a57a18cc12cb99c95d8"/>
                    <w:id w:val="769824570"/>
                    <w:lock w:val="sdtLocked"/>
                    <w:showingPlcHdr/>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sdt>
                  <w:sdtPr>
                    <w:rPr>
                      <w:szCs w:val="21"/>
                    </w:rPr>
                    <w:alias w:val="固定资产清理"/>
                    <w:tag w:val="_GBC_2a8e593db6ee4a6592d5029c29de9732"/>
                    <w:id w:val="-613681285"/>
                    <w:lock w:val="sdtLocked"/>
                    <w:showingPlcHdr/>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生产性生物资产</w:t>
                    </w:r>
                  </w:p>
                </w:tc>
                <w:sdt>
                  <w:sdtPr>
                    <w:rPr>
                      <w:szCs w:val="21"/>
                    </w:rPr>
                    <w:alias w:val="生产性生物资产"/>
                    <w:tag w:val="_GBC_cf0d4d7f51df4951a93db30698645944"/>
                    <w:id w:val="-1561473322"/>
                    <w:lock w:val="sdtLocked"/>
                    <w:showingPlcHdr/>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sdt>
                  <w:sdtPr>
                    <w:rPr>
                      <w:szCs w:val="21"/>
                    </w:rPr>
                    <w:alias w:val="生产性生物资产"/>
                    <w:tag w:val="_GBC_5a443dcdd51f49edb685e3c68e55e72e"/>
                    <w:id w:val="1260492775"/>
                    <w:lock w:val="sdtLocked"/>
                    <w:showingPlcHdr/>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油气资产</w:t>
                    </w:r>
                  </w:p>
                </w:tc>
                <w:sdt>
                  <w:sdtPr>
                    <w:rPr>
                      <w:szCs w:val="21"/>
                    </w:rPr>
                    <w:alias w:val="油气资产"/>
                    <w:tag w:val="_GBC_9f719bb52ffa469783753dc75586985a"/>
                    <w:id w:val="-833603002"/>
                    <w:lock w:val="sdtLocked"/>
                    <w:showingPlcHdr/>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sdt>
                  <w:sdtPr>
                    <w:rPr>
                      <w:szCs w:val="21"/>
                    </w:rPr>
                    <w:alias w:val="油气资产"/>
                    <w:tag w:val="_GBC_b149b991975b46a5adbb3f1a3041f283"/>
                    <w:id w:val="-454715207"/>
                    <w:lock w:val="sdtLocked"/>
                    <w:showingPlcHdr/>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无形资产</w:t>
                    </w:r>
                  </w:p>
                </w:tc>
                <w:sdt>
                  <w:sdtPr>
                    <w:rPr>
                      <w:szCs w:val="21"/>
                    </w:rPr>
                    <w:alias w:val="无形资产"/>
                    <w:tag w:val="_GBC_af012e90dee546be8f75ee59b905e490"/>
                    <w:id w:val="1107153176"/>
                    <w:lock w:val="sdtLocked"/>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11,511,953.84</w:t>
                        </w:r>
                      </w:p>
                    </w:tc>
                  </w:sdtContent>
                </w:sdt>
                <w:sdt>
                  <w:sdtPr>
                    <w:rPr>
                      <w:szCs w:val="21"/>
                    </w:rPr>
                    <w:alias w:val="无形资产"/>
                    <w:tag w:val="_GBC_576eccfafcaf4d4b9c8bd2c64cc3917d"/>
                    <w:id w:val="-323899534"/>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11,967,408.94</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开发支出</w:t>
                    </w:r>
                  </w:p>
                </w:tc>
                <w:sdt>
                  <w:sdtPr>
                    <w:rPr>
                      <w:szCs w:val="21"/>
                    </w:rPr>
                    <w:alias w:val="开发支出"/>
                    <w:tag w:val="_GBC_1176a7193a0b405aafd0998adc5827a9"/>
                    <w:id w:val="-32889769"/>
                    <w:lock w:val="sdtLocked"/>
                    <w:showingPlcHdr/>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sdt>
                  <w:sdtPr>
                    <w:rPr>
                      <w:szCs w:val="21"/>
                    </w:rPr>
                    <w:alias w:val="开发支出"/>
                    <w:tag w:val="_GBC_35f511f94ecf4a579bf19520a470c2e2"/>
                    <w:id w:val="1801255179"/>
                    <w:lock w:val="sdtLocked"/>
                    <w:showingPlcHdr/>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商誉</w:t>
                    </w:r>
                  </w:p>
                </w:tc>
                <w:sdt>
                  <w:sdtPr>
                    <w:rPr>
                      <w:szCs w:val="21"/>
                    </w:rPr>
                    <w:alias w:val="商誉"/>
                    <w:tag w:val="_GBC_c7ae802ada9d4580a54f6829aeac2445"/>
                    <w:id w:val="2088412896"/>
                    <w:lock w:val="sdtLocked"/>
                    <w:showingPlcHdr/>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sdt>
                  <w:sdtPr>
                    <w:rPr>
                      <w:szCs w:val="21"/>
                    </w:rPr>
                    <w:alias w:val="商誉"/>
                    <w:tag w:val="_GBC_a343f3b2b45d4795afd23d62bf65c6eb"/>
                    <w:id w:val="1176459320"/>
                    <w:lock w:val="sdtLocked"/>
                    <w:showingPlcHdr/>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长期待摊费用</w:t>
                    </w:r>
                  </w:p>
                </w:tc>
                <w:sdt>
                  <w:sdtPr>
                    <w:rPr>
                      <w:szCs w:val="21"/>
                    </w:rPr>
                    <w:alias w:val="长期待摊费用"/>
                    <w:tag w:val="_GBC_1ac2b0282846494e818fe239dc39bda2"/>
                    <w:id w:val="-1524232313"/>
                    <w:lock w:val="sdtLocked"/>
                    <w:showingPlcHdr/>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sdt>
                  <w:sdtPr>
                    <w:rPr>
                      <w:szCs w:val="21"/>
                    </w:rPr>
                    <w:alias w:val="长期待摊费用"/>
                    <w:tag w:val="_GBC_ed825a4aab6642178fe66df9337b9293"/>
                    <w:id w:val="145789132"/>
                    <w:lock w:val="sdtLocked"/>
                    <w:showingPlcHdr/>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递延所得税资产</w:t>
                    </w:r>
                  </w:p>
                </w:tc>
                <w:sdt>
                  <w:sdtPr>
                    <w:rPr>
                      <w:szCs w:val="21"/>
                    </w:rPr>
                    <w:alias w:val="递延税款借项合计"/>
                    <w:tag w:val="_GBC_e48a6e82e5b64f88b21062b0469d8aa0"/>
                    <w:id w:val="1336496059"/>
                    <w:lock w:val="sdtLocked"/>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156,833,482.29</w:t>
                        </w:r>
                      </w:p>
                    </w:tc>
                  </w:sdtContent>
                </w:sdt>
                <w:sdt>
                  <w:sdtPr>
                    <w:rPr>
                      <w:szCs w:val="21"/>
                    </w:rPr>
                    <w:alias w:val="递延税款借项合计"/>
                    <w:tag w:val="_GBC_d6c6c5e61d954afcb048952c87b06197"/>
                    <w:id w:val="427634031"/>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160,927,975.15</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其他非流动资产</w:t>
                    </w:r>
                  </w:p>
                </w:tc>
                <w:sdt>
                  <w:sdtPr>
                    <w:rPr>
                      <w:szCs w:val="21"/>
                    </w:rPr>
                    <w:alias w:val="其他长期资产"/>
                    <w:tag w:val="_GBC_815f2fc69d7f4a12b8f25874d812c57e"/>
                    <w:id w:val="1541938292"/>
                    <w:lock w:val="sdtLocked"/>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7,049,389.42</w:t>
                        </w:r>
                      </w:p>
                    </w:tc>
                  </w:sdtContent>
                </w:sdt>
                <w:sdt>
                  <w:sdtPr>
                    <w:rPr>
                      <w:szCs w:val="21"/>
                    </w:rPr>
                    <w:alias w:val="其他长期资产"/>
                    <w:tag w:val="_GBC_0c70cb364bf2415195cab9b13049ea3d"/>
                    <w:id w:val="-1398656237"/>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7,049,389.42</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200" w:firstLine="420"/>
                      <w:rPr>
                        <w:szCs w:val="21"/>
                      </w:rPr>
                    </w:pPr>
                    <w:r>
                      <w:rPr>
                        <w:rFonts w:hint="eastAsia"/>
                        <w:szCs w:val="21"/>
                      </w:rPr>
                      <w:t>非流动资产合计</w:t>
                    </w:r>
                  </w:p>
                </w:tc>
                <w:sdt>
                  <w:sdtPr>
                    <w:rPr>
                      <w:szCs w:val="21"/>
                    </w:rPr>
                    <w:alias w:val="非流动资产合计"/>
                    <w:tag w:val="_GBC_34c7617a003440018fcab7735f4ed209"/>
                    <w:id w:val="-1264685467"/>
                    <w:lock w:val="sdtLocked"/>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4,843,926,033.92</w:t>
                        </w:r>
                      </w:p>
                    </w:tc>
                  </w:sdtContent>
                </w:sdt>
                <w:sdt>
                  <w:sdtPr>
                    <w:rPr>
                      <w:szCs w:val="21"/>
                    </w:rPr>
                    <w:alias w:val="非流动资产合计"/>
                    <w:tag w:val="_GBC_32b2908d10f34827af694b745cd96686"/>
                    <w:id w:val="-2103944649"/>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4,858,269,688.67</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300" w:firstLine="630"/>
                      <w:rPr>
                        <w:szCs w:val="21"/>
                      </w:rPr>
                    </w:pPr>
                    <w:r>
                      <w:rPr>
                        <w:rFonts w:hint="eastAsia"/>
                        <w:szCs w:val="21"/>
                      </w:rPr>
                      <w:t>资产总计</w:t>
                    </w:r>
                  </w:p>
                </w:tc>
                <w:sdt>
                  <w:sdtPr>
                    <w:rPr>
                      <w:szCs w:val="21"/>
                    </w:rPr>
                    <w:alias w:val="资产总计"/>
                    <w:tag w:val="_GBC_6d84e0aeac7448119bf3d811a05b2f01"/>
                    <w:id w:val="1431698337"/>
                    <w:lock w:val="sdtLocked"/>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13,528,619,586.84</w:t>
                        </w:r>
                      </w:p>
                    </w:tc>
                  </w:sdtContent>
                </w:sdt>
                <w:sdt>
                  <w:sdtPr>
                    <w:rPr>
                      <w:szCs w:val="21"/>
                    </w:rPr>
                    <w:alias w:val="资产总计"/>
                    <w:tag w:val="_GBC_27d940fce75f483585b5dc6b0c80a4fa"/>
                    <w:id w:val="-1215433753"/>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14,514,635,110.41</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rPr>
                        <w:szCs w:val="21"/>
                      </w:rPr>
                    </w:pPr>
                    <w:r>
                      <w:rPr>
                        <w:rFonts w:hint="eastAsia"/>
                        <w:b/>
                        <w:bCs/>
                        <w:szCs w:val="21"/>
                      </w:rPr>
                      <w:t>流动负债：</w:t>
                    </w:r>
                  </w:p>
                </w:tc>
                <w:tc>
                  <w:tcPr>
                    <w:tcW w:w="2799" w:type="pct"/>
                    <w:gridSpan w:val="2"/>
                    <w:tcBorders>
                      <w:top w:val="outset" w:sz="6" w:space="0" w:color="auto"/>
                      <w:left w:val="outset" w:sz="6" w:space="0" w:color="auto"/>
                      <w:bottom w:val="outset" w:sz="6" w:space="0" w:color="auto"/>
                      <w:right w:val="outset" w:sz="6" w:space="0" w:color="auto"/>
                    </w:tcBorders>
                  </w:tcPr>
                  <w:p w:rsidR="003A00A2" w:rsidRDefault="003A00A2">
                    <w:pPr>
                      <w:rPr>
                        <w:color w:val="008000"/>
                        <w:szCs w:val="21"/>
                      </w:rPr>
                    </w:pPr>
                  </w:p>
                </w:tc>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短期借款</w:t>
                    </w:r>
                  </w:p>
                </w:tc>
                <w:sdt>
                  <w:sdtPr>
                    <w:rPr>
                      <w:szCs w:val="21"/>
                    </w:rPr>
                    <w:alias w:val="短期借款"/>
                    <w:tag w:val="_GBC_a5ed3bb4f1c040489b95b712bfb46778"/>
                    <w:id w:val="1248453898"/>
                    <w:lock w:val="sdtLocked"/>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200,000,000.00</w:t>
                        </w:r>
                      </w:p>
                    </w:tc>
                  </w:sdtContent>
                </w:sdt>
                <w:sdt>
                  <w:sdtPr>
                    <w:rPr>
                      <w:szCs w:val="21"/>
                    </w:rPr>
                    <w:alias w:val="短期借款"/>
                    <w:tag w:val="_GBC_cc2dae8c62fc42a7adc81dd18247aa10"/>
                    <w:id w:val="185030225"/>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584,475,200.00</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以公允价值计量且其变动计入当期损益的金融负债</w:t>
                    </w:r>
                  </w:p>
                </w:tc>
                <w:sdt>
                  <w:sdtPr>
                    <w:rPr>
                      <w:szCs w:val="21"/>
                    </w:rPr>
                    <w:alias w:val="以公允价值计量且其变动计入当期损益的金融负债"/>
                    <w:tag w:val="_GBC_31072a12b3f745dd890e41617b3d98b8"/>
                    <w:id w:val="-900518508"/>
                    <w:lock w:val="sdtLocked"/>
                    <w:showingPlcHdr/>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rFonts w:hint="eastAsia"/>
                            <w:color w:val="333399"/>
                          </w:rPr>
                          <w:t xml:space="preserve">　</w:t>
                        </w:r>
                      </w:p>
                    </w:tc>
                  </w:sdtContent>
                </w:sdt>
                <w:sdt>
                  <w:sdtPr>
                    <w:rPr>
                      <w:szCs w:val="21"/>
                    </w:rPr>
                    <w:alias w:val="以公允价值计量且其变动计入当期损益的金融负债"/>
                    <w:tag w:val="_GBC_48c7e4c631594fcebb26ab8d592adc13"/>
                    <w:id w:val="-512769210"/>
                    <w:lock w:val="sdtLocked"/>
                    <w:showingPlcHdr/>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rFonts w:hint="eastAsia"/>
                            <w:color w:val="333399"/>
                          </w:rPr>
                          <w:t xml:space="preserve">　</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衍生金融负债</w:t>
                    </w:r>
                  </w:p>
                </w:tc>
                <w:sdt>
                  <w:sdtPr>
                    <w:rPr>
                      <w:szCs w:val="21"/>
                    </w:rPr>
                    <w:alias w:val="衍生金融负债"/>
                    <w:tag w:val="_GBC_5db0e5c3011a4e3ea6d1d84e1d2ac399"/>
                    <w:id w:val="-1410383512"/>
                    <w:lock w:val="sdtLocked"/>
                    <w:showingPlcHdr/>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rFonts w:hint="eastAsia"/>
                            <w:color w:val="333399"/>
                          </w:rPr>
                          <w:t xml:space="preserve">　</w:t>
                        </w:r>
                      </w:p>
                    </w:tc>
                  </w:sdtContent>
                </w:sdt>
                <w:sdt>
                  <w:sdtPr>
                    <w:rPr>
                      <w:szCs w:val="21"/>
                    </w:rPr>
                    <w:alias w:val="衍生金融负债"/>
                    <w:tag w:val="_GBC_78c4848b311f4810bbac3da3b013026c"/>
                    <w:id w:val="-1889635407"/>
                    <w:lock w:val="sdtLocked"/>
                    <w:showingPlcHdr/>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rFonts w:hint="eastAsia"/>
                            <w:color w:val="333399"/>
                          </w:rPr>
                          <w:t xml:space="preserve">　</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应付票据</w:t>
                    </w:r>
                  </w:p>
                </w:tc>
                <w:sdt>
                  <w:sdtPr>
                    <w:rPr>
                      <w:szCs w:val="21"/>
                    </w:rPr>
                    <w:alias w:val="应付票据"/>
                    <w:tag w:val="_GBC_61b012d6dcce489db67d3bd6491eb5e0"/>
                    <w:id w:val="-1536653726"/>
                    <w:lock w:val="sdtLocked"/>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303,622,477.00</w:t>
                        </w:r>
                      </w:p>
                    </w:tc>
                  </w:sdtContent>
                </w:sdt>
                <w:sdt>
                  <w:sdtPr>
                    <w:rPr>
                      <w:szCs w:val="21"/>
                    </w:rPr>
                    <w:alias w:val="应付票据"/>
                    <w:tag w:val="_GBC_1bc00c0fbee143c590a6f6948fd6ebdf"/>
                    <w:id w:val="-1457096925"/>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180,000,000.00</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应付账款</w:t>
                    </w:r>
                  </w:p>
                </w:tc>
                <w:sdt>
                  <w:sdtPr>
                    <w:rPr>
                      <w:szCs w:val="21"/>
                    </w:rPr>
                    <w:alias w:val="应付帐款"/>
                    <w:tag w:val="_GBC_8440ecb8c0ba488897389b3ed46a7bcf"/>
                    <w:id w:val="-630017987"/>
                    <w:lock w:val="sdtLocked"/>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1,720,222,368.75</w:t>
                        </w:r>
                      </w:p>
                    </w:tc>
                  </w:sdtContent>
                </w:sdt>
                <w:sdt>
                  <w:sdtPr>
                    <w:rPr>
                      <w:szCs w:val="21"/>
                    </w:rPr>
                    <w:alias w:val="应付帐款"/>
                    <w:tag w:val="_GBC_4ef9eb108dbe490e92539794323a3bcc"/>
                    <w:id w:val="1990290304"/>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1,841,703,373.76</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预收款项</w:t>
                    </w:r>
                  </w:p>
                </w:tc>
                <w:sdt>
                  <w:sdtPr>
                    <w:rPr>
                      <w:szCs w:val="21"/>
                    </w:rPr>
                    <w:alias w:val="预收帐款"/>
                    <w:tag w:val="_GBC_a07f272c56334bc0bb3ddd0da712be16"/>
                    <w:id w:val="1713684584"/>
                    <w:lock w:val="sdtLocked"/>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2,629,231,679.54</w:t>
                        </w:r>
                      </w:p>
                    </w:tc>
                  </w:sdtContent>
                </w:sdt>
                <w:sdt>
                  <w:sdtPr>
                    <w:rPr>
                      <w:szCs w:val="21"/>
                    </w:rPr>
                    <w:alias w:val="预收帐款"/>
                    <w:tag w:val="_GBC_c8bc1e722bad4f9dbe5083b398b8f9bb"/>
                    <w:id w:val="-1027858655"/>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3,799,792,167.63</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应付职工薪酬</w:t>
                    </w:r>
                  </w:p>
                </w:tc>
                <w:sdt>
                  <w:sdtPr>
                    <w:rPr>
                      <w:szCs w:val="21"/>
                    </w:rPr>
                    <w:alias w:val="应付职工薪酬"/>
                    <w:tag w:val="_GBC_95a3ee19e142416c9dde07215d7bdee6"/>
                    <w:id w:val="-1985233258"/>
                    <w:lock w:val="sdtLocked"/>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14,817,401.41</w:t>
                        </w:r>
                      </w:p>
                    </w:tc>
                  </w:sdtContent>
                </w:sdt>
                <w:sdt>
                  <w:sdtPr>
                    <w:rPr>
                      <w:szCs w:val="21"/>
                    </w:rPr>
                    <w:alias w:val="应付职工薪酬"/>
                    <w:tag w:val="_GBC_2848ad459fe841799e1ce46494bcf30a"/>
                    <w:id w:val="-560169087"/>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46,166,994.87</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应交税费</w:t>
                    </w:r>
                  </w:p>
                </w:tc>
                <w:sdt>
                  <w:sdtPr>
                    <w:rPr>
                      <w:szCs w:val="21"/>
                    </w:rPr>
                    <w:alias w:val="应交税金"/>
                    <w:tag w:val="_GBC_95f250ee30ac4a0c8576de3c3c4d8702"/>
                    <w:id w:val="-650825660"/>
                    <w:lock w:val="sdtLocked"/>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111,530,212.45</w:t>
                        </w:r>
                      </w:p>
                    </w:tc>
                  </w:sdtContent>
                </w:sdt>
                <w:sdt>
                  <w:sdtPr>
                    <w:rPr>
                      <w:szCs w:val="21"/>
                    </w:rPr>
                    <w:alias w:val="应交税金"/>
                    <w:tag w:val="_GBC_4c2bc823f48a495d812f4496b3dd5174"/>
                    <w:id w:val="30937043"/>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53,454,070.38</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应付利息</w:t>
                    </w:r>
                  </w:p>
                </w:tc>
                <w:sdt>
                  <w:sdtPr>
                    <w:rPr>
                      <w:szCs w:val="21"/>
                    </w:rPr>
                    <w:alias w:val="应付利息"/>
                    <w:tag w:val="_GBC_eba25b5439934b26b6206b165b4f922b"/>
                    <w:id w:val="1749621714"/>
                    <w:lock w:val="sdtLocked"/>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4,212,500.00</w:t>
                        </w:r>
                      </w:p>
                    </w:tc>
                  </w:sdtContent>
                </w:sdt>
                <w:sdt>
                  <w:sdtPr>
                    <w:rPr>
                      <w:szCs w:val="21"/>
                    </w:rPr>
                    <w:alias w:val="应付利息"/>
                    <w:tag w:val="_GBC_49a1f8f34bd24260a5c117d6e7608a35"/>
                    <w:id w:val="-1745255277"/>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12,811,346.34</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应付股利</w:t>
                    </w:r>
                  </w:p>
                </w:tc>
                <w:sdt>
                  <w:sdtPr>
                    <w:rPr>
                      <w:szCs w:val="21"/>
                    </w:rPr>
                    <w:alias w:val="应付股利"/>
                    <w:tag w:val="_GBC_68b2aa68559b4a998ff642f0cf96501f"/>
                    <w:id w:val="1716845876"/>
                    <w:lock w:val="sdtLocked"/>
                    <w:showingPlcHdr/>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sdt>
                  <w:sdtPr>
                    <w:rPr>
                      <w:szCs w:val="21"/>
                    </w:rPr>
                    <w:alias w:val="应付股利"/>
                    <w:tag w:val="_GBC_1924821ecf3e44fa9e6202b74f04b386"/>
                    <w:id w:val="779526650"/>
                    <w:lock w:val="sdtLocked"/>
                    <w:showingPlcHdr/>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其他应付款</w:t>
                    </w:r>
                  </w:p>
                </w:tc>
                <w:sdt>
                  <w:sdtPr>
                    <w:rPr>
                      <w:szCs w:val="21"/>
                    </w:rPr>
                    <w:alias w:val="其他应付款"/>
                    <w:tag w:val="_GBC_72e3953d076946bcb5738103ae2aa571"/>
                    <w:id w:val="1292567426"/>
                    <w:lock w:val="sdtLocked"/>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2,192,703,167.43</w:t>
                        </w:r>
                      </w:p>
                    </w:tc>
                  </w:sdtContent>
                </w:sdt>
                <w:sdt>
                  <w:sdtPr>
                    <w:rPr>
                      <w:szCs w:val="21"/>
                    </w:rPr>
                    <w:alias w:val="其他应付款"/>
                    <w:tag w:val="_GBC_832174c19de045c6889cd5154eccaaa7"/>
                    <w:id w:val="-313801126"/>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2,122,510,825.51</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划分为持有待售的负债</w:t>
                    </w:r>
                  </w:p>
                </w:tc>
                <w:sdt>
                  <w:sdtPr>
                    <w:rPr>
                      <w:szCs w:val="21"/>
                    </w:rPr>
                    <w:alias w:val="划分为持有待售的负债"/>
                    <w:tag w:val="_GBC_c1e6379734db4724add1e2640f3eefe8"/>
                    <w:id w:val="-778413627"/>
                    <w:lock w:val="sdtLocked"/>
                    <w:showingPlcHdr/>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rFonts w:hint="eastAsia"/>
                            <w:color w:val="333399"/>
                          </w:rPr>
                          <w:t xml:space="preserve">　</w:t>
                        </w:r>
                      </w:p>
                    </w:tc>
                  </w:sdtContent>
                </w:sdt>
                <w:sdt>
                  <w:sdtPr>
                    <w:rPr>
                      <w:szCs w:val="21"/>
                    </w:rPr>
                    <w:alias w:val="划分为持有待售的负债"/>
                    <w:tag w:val="_GBC_5d5beb90dcbc43aaac4fa7ff3282c06d"/>
                    <w:id w:val="651645810"/>
                    <w:lock w:val="sdtLocked"/>
                    <w:showingPlcHdr/>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rFonts w:hint="eastAsia"/>
                            <w:color w:val="333399"/>
                          </w:rPr>
                          <w:t xml:space="preserve">　</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lastRenderedPageBreak/>
                      <w:t>一年内到期的非流动负债</w:t>
                    </w:r>
                  </w:p>
                </w:tc>
                <w:sdt>
                  <w:sdtPr>
                    <w:rPr>
                      <w:szCs w:val="21"/>
                    </w:rPr>
                    <w:alias w:val="一年内到期的长期负债"/>
                    <w:tag w:val="_GBC_eee4b378e0d249639969e56fa559b9c0"/>
                    <w:id w:val="-2096469277"/>
                    <w:lock w:val="sdtLocked"/>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59,904,000.00</w:t>
                        </w:r>
                      </w:p>
                    </w:tc>
                  </w:sdtContent>
                </w:sdt>
                <w:sdt>
                  <w:sdtPr>
                    <w:rPr>
                      <w:szCs w:val="21"/>
                    </w:rPr>
                    <w:alias w:val="一年内到期的长期负债"/>
                    <w:tag w:val="_GBC_61dece4cf9bd4ee4a121bffce3d53f4b"/>
                    <w:id w:val="-224684220"/>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42,571,200.00</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其他流动负债</w:t>
                    </w:r>
                  </w:p>
                </w:tc>
                <w:sdt>
                  <w:sdtPr>
                    <w:rPr>
                      <w:szCs w:val="21"/>
                    </w:rPr>
                    <w:alias w:val="其他流动负债"/>
                    <w:tag w:val="_GBC_eb97ce2e10724c378742a21c8cdf96b6"/>
                    <w:id w:val="1791635799"/>
                    <w:lock w:val="sdtLocked"/>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1,229,471,595.73</w:t>
                        </w:r>
                      </w:p>
                    </w:tc>
                  </w:sdtContent>
                </w:sdt>
                <w:sdt>
                  <w:sdtPr>
                    <w:rPr>
                      <w:szCs w:val="21"/>
                    </w:rPr>
                    <w:alias w:val="其他流动负债"/>
                    <w:tag w:val="_GBC_7bff1c252dd7499883349bb89080c047"/>
                    <w:id w:val="695741818"/>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858,490,176.08</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200" w:firstLine="420"/>
                      <w:rPr>
                        <w:szCs w:val="21"/>
                      </w:rPr>
                    </w:pPr>
                    <w:r>
                      <w:rPr>
                        <w:rFonts w:hint="eastAsia"/>
                        <w:szCs w:val="21"/>
                      </w:rPr>
                      <w:t>流动负债合计</w:t>
                    </w:r>
                  </w:p>
                </w:tc>
                <w:sdt>
                  <w:sdtPr>
                    <w:rPr>
                      <w:szCs w:val="21"/>
                    </w:rPr>
                    <w:alias w:val="流动负债合计"/>
                    <w:tag w:val="_GBC_61b4cc460bce4006a8fed7073287c11e"/>
                    <w:id w:val="-553853389"/>
                    <w:lock w:val="sdtLocked"/>
                  </w:sdtPr>
                  <w:sdtEndPr/>
                  <w:sdtContent>
                    <w:tc>
                      <w:tcPr>
                        <w:tcW w:w="1388" w:type="pct"/>
                        <w:tcBorders>
                          <w:top w:val="outset" w:sz="6" w:space="0" w:color="auto"/>
                          <w:left w:val="outset" w:sz="6" w:space="0" w:color="auto"/>
                          <w:bottom w:val="outset" w:sz="6" w:space="0" w:color="auto"/>
                          <w:right w:val="outset" w:sz="6" w:space="0" w:color="auto"/>
                        </w:tcBorders>
                        <w:vAlign w:val="center"/>
                      </w:tcPr>
                      <w:p w:rsidR="003A00A2" w:rsidRDefault="003A00A2">
                        <w:pPr>
                          <w:jc w:val="right"/>
                          <w:rPr>
                            <w:color w:val="008000"/>
                            <w:szCs w:val="21"/>
                          </w:rPr>
                        </w:pPr>
                        <w:r>
                          <w:rPr>
                            <w:szCs w:val="21"/>
                          </w:rPr>
                          <w:t>8,465,715,402.31</w:t>
                        </w:r>
                      </w:p>
                    </w:tc>
                  </w:sdtContent>
                </w:sdt>
                <w:sdt>
                  <w:sdtPr>
                    <w:rPr>
                      <w:szCs w:val="21"/>
                    </w:rPr>
                    <w:alias w:val="流动负债合计"/>
                    <w:tag w:val="_GBC_598ccd9e8a844a3e94f404f909d69c97"/>
                    <w:id w:val="-1567714156"/>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9,541,975,354.57</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rPr>
                        <w:szCs w:val="21"/>
                      </w:rPr>
                    </w:pPr>
                    <w:r>
                      <w:rPr>
                        <w:rFonts w:hint="eastAsia"/>
                        <w:b/>
                        <w:bCs/>
                        <w:szCs w:val="21"/>
                      </w:rPr>
                      <w:t>非流动负债：</w:t>
                    </w:r>
                  </w:p>
                </w:tc>
                <w:tc>
                  <w:tcPr>
                    <w:tcW w:w="2799" w:type="pct"/>
                    <w:gridSpan w:val="2"/>
                    <w:tcBorders>
                      <w:top w:val="outset" w:sz="6" w:space="0" w:color="auto"/>
                      <w:left w:val="outset" w:sz="6" w:space="0" w:color="auto"/>
                      <w:bottom w:val="outset" w:sz="6" w:space="0" w:color="auto"/>
                      <w:right w:val="outset" w:sz="6" w:space="0" w:color="auto"/>
                    </w:tcBorders>
                  </w:tcPr>
                  <w:p w:rsidR="003A00A2" w:rsidRDefault="003A00A2">
                    <w:pPr>
                      <w:rPr>
                        <w:color w:val="008000"/>
                        <w:szCs w:val="21"/>
                      </w:rPr>
                    </w:pPr>
                  </w:p>
                </w:tc>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长期借款</w:t>
                    </w:r>
                  </w:p>
                </w:tc>
                <w:sdt>
                  <w:sdtPr>
                    <w:rPr>
                      <w:szCs w:val="21"/>
                    </w:rPr>
                    <w:alias w:val="长期借款"/>
                    <w:tag w:val="_GBC_52dca77a2ff945dc9fa33d8993e1645b"/>
                    <w:id w:val="1452292776"/>
                    <w:lock w:val="sdtLocked"/>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272,640,000.00</w:t>
                        </w:r>
                      </w:p>
                    </w:tc>
                  </w:sdtContent>
                </w:sdt>
                <w:sdt>
                  <w:sdtPr>
                    <w:rPr>
                      <w:szCs w:val="21"/>
                    </w:rPr>
                    <w:alias w:val="长期借款"/>
                    <w:tag w:val="_GBC_f8cac98ba62643ceaefe277668e366c1"/>
                    <w:id w:val="-1900360904"/>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241,236,800.00</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应付债券</w:t>
                    </w:r>
                  </w:p>
                </w:tc>
                <w:sdt>
                  <w:sdtPr>
                    <w:rPr>
                      <w:szCs w:val="21"/>
                    </w:rPr>
                    <w:alias w:val="应付债券"/>
                    <w:tag w:val="_GBC_091380ff9c9444abb10bd21da0c5947f"/>
                    <w:id w:val="2038074423"/>
                    <w:lock w:val="sdtLocked"/>
                    <w:showingPlcHdr/>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sdt>
                  <w:sdtPr>
                    <w:rPr>
                      <w:szCs w:val="21"/>
                    </w:rPr>
                    <w:alias w:val="应付债券"/>
                    <w:tag w:val="_GBC_4a55f4a341cf4b5f8de5742cf478b299"/>
                    <w:id w:val="2114935012"/>
                    <w:lock w:val="sdtLocked"/>
                    <w:showingPlcHdr/>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其中：优先股</w:t>
                    </w:r>
                  </w:p>
                </w:tc>
                <w:sdt>
                  <w:sdtPr>
                    <w:rPr>
                      <w:szCs w:val="21"/>
                    </w:rPr>
                    <w:alias w:val="其中：优先股"/>
                    <w:tag w:val="_GBC_818c0b14e0dd48778cc8c473492f4394"/>
                    <w:id w:val="1936555067"/>
                    <w:lock w:val="sdtLocked"/>
                    <w:showingPlcHdr/>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rFonts w:hint="eastAsia"/>
                            <w:color w:val="333399"/>
                          </w:rPr>
                          <w:t xml:space="preserve">　</w:t>
                        </w:r>
                      </w:p>
                    </w:tc>
                  </w:sdtContent>
                </w:sdt>
                <w:sdt>
                  <w:sdtPr>
                    <w:rPr>
                      <w:szCs w:val="21"/>
                    </w:rPr>
                    <w:alias w:val="其中：优先股"/>
                    <w:tag w:val="_GBC_70d35d87e5e943e38c56b57d18be59a8"/>
                    <w:id w:val="1188409911"/>
                    <w:lock w:val="sdtLocked"/>
                    <w:showingPlcHdr/>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rFonts w:hint="eastAsia"/>
                            <w:color w:val="333399"/>
                          </w:rPr>
                          <w:t xml:space="preserve">　</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leftChars="300" w:left="630" w:firstLineChars="100" w:firstLine="210"/>
                      <w:rPr>
                        <w:szCs w:val="21"/>
                      </w:rPr>
                    </w:pPr>
                    <w:r>
                      <w:rPr>
                        <w:rFonts w:hint="eastAsia"/>
                        <w:szCs w:val="21"/>
                      </w:rPr>
                      <w:t>永续债</w:t>
                    </w:r>
                  </w:p>
                </w:tc>
                <w:sdt>
                  <w:sdtPr>
                    <w:rPr>
                      <w:szCs w:val="21"/>
                    </w:rPr>
                    <w:alias w:val="永续债"/>
                    <w:tag w:val="_GBC_732c8170a1ac437bb87a185e75a64174"/>
                    <w:id w:val="1001083501"/>
                    <w:lock w:val="sdtLocked"/>
                    <w:showingPlcHdr/>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rFonts w:hint="eastAsia"/>
                            <w:color w:val="333399"/>
                          </w:rPr>
                          <w:t xml:space="preserve">　</w:t>
                        </w:r>
                      </w:p>
                    </w:tc>
                  </w:sdtContent>
                </w:sdt>
                <w:sdt>
                  <w:sdtPr>
                    <w:rPr>
                      <w:szCs w:val="21"/>
                    </w:rPr>
                    <w:alias w:val="永续债"/>
                    <w:tag w:val="_GBC_a911590744384b988c0dad911b8c28be"/>
                    <w:id w:val="-2089303779"/>
                    <w:lock w:val="sdtLocked"/>
                    <w:showingPlcHdr/>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rFonts w:hint="eastAsia"/>
                            <w:color w:val="333399"/>
                          </w:rPr>
                          <w:t xml:space="preserve">　</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长期应付款</w:t>
                    </w:r>
                  </w:p>
                </w:tc>
                <w:sdt>
                  <w:sdtPr>
                    <w:rPr>
                      <w:szCs w:val="21"/>
                    </w:rPr>
                    <w:alias w:val="长期应付款"/>
                    <w:tag w:val="_GBC_0318a6a3de5645cd803ed7742a76d72d"/>
                    <w:id w:val="-881407888"/>
                    <w:lock w:val="sdtLocked"/>
                  </w:sdtPr>
                  <w:sdtEndPr/>
                  <w:sdtContent>
                    <w:tc>
                      <w:tcPr>
                        <w:tcW w:w="1388" w:type="pct"/>
                        <w:tcBorders>
                          <w:top w:val="outset" w:sz="6" w:space="0" w:color="auto"/>
                          <w:left w:val="outset" w:sz="6" w:space="0" w:color="auto"/>
                          <w:bottom w:val="outset" w:sz="6" w:space="0" w:color="auto"/>
                          <w:right w:val="outset" w:sz="6" w:space="0" w:color="auto"/>
                        </w:tcBorders>
                        <w:vAlign w:val="center"/>
                      </w:tcPr>
                      <w:p w:rsidR="003A00A2" w:rsidRDefault="003A00A2">
                        <w:pPr>
                          <w:jc w:val="right"/>
                          <w:rPr>
                            <w:color w:val="008000"/>
                            <w:szCs w:val="21"/>
                          </w:rPr>
                        </w:pPr>
                        <w:r>
                          <w:rPr>
                            <w:szCs w:val="21"/>
                          </w:rPr>
                          <w:t>60,258,545.14</w:t>
                        </w:r>
                      </w:p>
                    </w:tc>
                  </w:sdtContent>
                </w:sdt>
                <w:sdt>
                  <w:sdtPr>
                    <w:rPr>
                      <w:szCs w:val="21"/>
                    </w:rPr>
                    <w:alias w:val="长期应付款"/>
                    <w:tag w:val="_GBC_c004bdf1a2da4356a966ac0e7ba5fedc"/>
                    <w:id w:val="-755909085"/>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66,218,348.91</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长期应付职工薪酬</w:t>
                    </w:r>
                  </w:p>
                </w:tc>
                <w:sdt>
                  <w:sdtPr>
                    <w:rPr>
                      <w:szCs w:val="21"/>
                    </w:rPr>
                    <w:alias w:val="长期应付职工薪酬"/>
                    <w:tag w:val="_GBC_a22965d904a541ed911431d87c9c8b57"/>
                    <w:id w:val="-1211801318"/>
                    <w:lock w:val="sdtLocked"/>
                    <w:showingPlcHdr/>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rFonts w:hint="eastAsia"/>
                            <w:color w:val="333399"/>
                          </w:rPr>
                          <w:t xml:space="preserve">　</w:t>
                        </w:r>
                      </w:p>
                    </w:tc>
                  </w:sdtContent>
                </w:sdt>
                <w:sdt>
                  <w:sdtPr>
                    <w:rPr>
                      <w:szCs w:val="21"/>
                    </w:rPr>
                    <w:alias w:val="长期应付职工薪酬"/>
                    <w:tag w:val="_GBC_7b8bf47869be48e58f1e8bf5acefd7d1"/>
                    <w:id w:val="-2078578954"/>
                    <w:lock w:val="sdtLocked"/>
                    <w:showingPlcHdr/>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rFonts w:hint="eastAsia"/>
                            <w:color w:val="333399"/>
                          </w:rPr>
                          <w:t xml:space="preserve">　</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专项应付款</w:t>
                    </w:r>
                  </w:p>
                </w:tc>
                <w:sdt>
                  <w:sdtPr>
                    <w:rPr>
                      <w:szCs w:val="21"/>
                    </w:rPr>
                    <w:alias w:val="专项应付款"/>
                    <w:tag w:val="_GBC_f0ab9c472b6048f79d5c77d8f882a314"/>
                    <w:id w:val="1330634758"/>
                    <w:lock w:val="sdtLocked"/>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10,530,325.89</w:t>
                        </w:r>
                      </w:p>
                    </w:tc>
                  </w:sdtContent>
                </w:sdt>
                <w:sdt>
                  <w:sdtPr>
                    <w:rPr>
                      <w:szCs w:val="21"/>
                    </w:rPr>
                    <w:alias w:val="专项应付款"/>
                    <w:tag w:val="_GBC_0142158da8104a71bd712e1f738fd66c"/>
                    <w:id w:val="-1263295277"/>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11,088,813.19</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预计负债</w:t>
                    </w:r>
                  </w:p>
                </w:tc>
                <w:sdt>
                  <w:sdtPr>
                    <w:rPr>
                      <w:szCs w:val="21"/>
                    </w:rPr>
                    <w:alias w:val="预计负债"/>
                    <w:tag w:val="_GBC_dd82ac17a82c4745ab9c541cb1bc1fa2"/>
                    <w:id w:val="-1945752092"/>
                    <w:lock w:val="sdtLocked"/>
                    <w:showingPlcHdr/>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sdt>
                  <w:sdtPr>
                    <w:rPr>
                      <w:szCs w:val="21"/>
                    </w:rPr>
                    <w:alias w:val="预计负债"/>
                    <w:tag w:val="_GBC_292da63178044572a270b87f02fd9279"/>
                    <w:id w:val="-498577905"/>
                    <w:lock w:val="sdtLocked"/>
                    <w:showingPlcHdr/>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递延收益</w:t>
                    </w:r>
                  </w:p>
                </w:tc>
                <w:sdt>
                  <w:sdtPr>
                    <w:rPr>
                      <w:szCs w:val="21"/>
                    </w:rPr>
                    <w:alias w:val="递延收益"/>
                    <w:tag w:val="_GBC_94f5408c3a7f4f88ad72a6ea1bfec488"/>
                    <w:id w:val="-163397575"/>
                    <w:lock w:val="sdtLocked"/>
                    <w:showingPlcHdr/>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rFonts w:hint="eastAsia"/>
                            <w:color w:val="333399"/>
                          </w:rPr>
                          <w:t xml:space="preserve">　</w:t>
                        </w:r>
                      </w:p>
                    </w:tc>
                  </w:sdtContent>
                </w:sdt>
                <w:sdt>
                  <w:sdtPr>
                    <w:rPr>
                      <w:szCs w:val="21"/>
                    </w:rPr>
                    <w:alias w:val="递延收益"/>
                    <w:tag w:val="_GBC_e606b4219d254f0fb7e09045501d1a1c"/>
                    <w:id w:val="-1057242975"/>
                    <w:lock w:val="sdtLocked"/>
                    <w:showingPlcHdr/>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rFonts w:hint="eastAsia"/>
                            <w:color w:val="333399"/>
                          </w:rPr>
                          <w:t xml:space="preserve">　</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递延所得税负债</w:t>
                    </w:r>
                  </w:p>
                </w:tc>
                <w:sdt>
                  <w:sdtPr>
                    <w:rPr>
                      <w:szCs w:val="21"/>
                    </w:rPr>
                    <w:alias w:val="递延税款贷项合计"/>
                    <w:tag w:val="_GBC_bfa8eaeb1c48495285647134ce9e9540"/>
                    <w:id w:val="1366562666"/>
                    <w:lock w:val="sdtLocked"/>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329,418.49</w:t>
                        </w:r>
                      </w:p>
                    </w:tc>
                  </w:sdtContent>
                </w:sdt>
                <w:sdt>
                  <w:sdtPr>
                    <w:rPr>
                      <w:szCs w:val="21"/>
                    </w:rPr>
                    <w:alias w:val="递延税款贷项合计"/>
                    <w:tag w:val="_GBC_243024c3fd6442bfa8e037a9bb51f3cc"/>
                    <w:id w:val="-1786030461"/>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400,412.69</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其他非流动负债</w:t>
                    </w:r>
                  </w:p>
                </w:tc>
                <w:sdt>
                  <w:sdtPr>
                    <w:rPr>
                      <w:szCs w:val="21"/>
                    </w:rPr>
                    <w:alias w:val="其他长期负债"/>
                    <w:tag w:val="_GBC_a223a4380a864fe0aa57da811fc55fe9"/>
                    <w:id w:val="733125801"/>
                    <w:lock w:val="sdtLocked"/>
                    <w:showingPlcHdr/>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sdt>
                  <w:sdtPr>
                    <w:rPr>
                      <w:szCs w:val="21"/>
                    </w:rPr>
                    <w:alias w:val="其他长期负债"/>
                    <w:tag w:val="_GBC_9f04b25fb7374d8fab67baa8344b7494"/>
                    <w:id w:val="1530834508"/>
                    <w:lock w:val="sdtLocked"/>
                    <w:showingPlcHdr/>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200" w:firstLine="420"/>
                      <w:rPr>
                        <w:szCs w:val="21"/>
                      </w:rPr>
                    </w:pPr>
                    <w:r>
                      <w:rPr>
                        <w:rFonts w:hint="eastAsia"/>
                        <w:szCs w:val="21"/>
                      </w:rPr>
                      <w:t>非流动负债合计</w:t>
                    </w:r>
                  </w:p>
                </w:tc>
                <w:sdt>
                  <w:sdtPr>
                    <w:rPr>
                      <w:szCs w:val="21"/>
                    </w:rPr>
                    <w:alias w:val="长期负债合计"/>
                    <w:tag w:val="_GBC_e8d123776e1d45058d11b8599b9d2763"/>
                    <w:id w:val="189270531"/>
                    <w:lock w:val="sdtLocked"/>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343,758,289.52</w:t>
                        </w:r>
                      </w:p>
                    </w:tc>
                  </w:sdtContent>
                </w:sdt>
                <w:sdt>
                  <w:sdtPr>
                    <w:rPr>
                      <w:szCs w:val="21"/>
                    </w:rPr>
                    <w:alias w:val="长期负债合计"/>
                    <w:tag w:val="_GBC_0f9e712aee5243ee8e20bd02e107d92e"/>
                    <w:id w:val="1784918236"/>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318,944,374.79</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300" w:firstLine="630"/>
                      <w:rPr>
                        <w:szCs w:val="21"/>
                      </w:rPr>
                    </w:pPr>
                    <w:r>
                      <w:rPr>
                        <w:rFonts w:hint="eastAsia"/>
                        <w:szCs w:val="21"/>
                      </w:rPr>
                      <w:t>负债合计</w:t>
                    </w:r>
                  </w:p>
                </w:tc>
                <w:sdt>
                  <w:sdtPr>
                    <w:rPr>
                      <w:szCs w:val="21"/>
                    </w:rPr>
                    <w:alias w:val="负债合计"/>
                    <w:tag w:val="_GBC_a6f9f32ca956401da7ede7eb4c0bdaaf"/>
                    <w:id w:val="1058286950"/>
                    <w:lock w:val="sdtLocked"/>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8,809,473,691.83</w:t>
                        </w:r>
                      </w:p>
                    </w:tc>
                  </w:sdtContent>
                </w:sdt>
                <w:sdt>
                  <w:sdtPr>
                    <w:rPr>
                      <w:szCs w:val="21"/>
                    </w:rPr>
                    <w:alias w:val="负债合计"/>
                    <w:tag w:val="_GBC_0a3f4a1c2dde4dcaae77384eae8f3f85"/>
                    <w:id w:val="-406462271"/>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9,860,919,729.36</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rPr>
                        <w:szCs w:val="21"/>
                      </w:rPr>
                    </w:pPr>
                    <w:r>
                      <w:rPr>
                        <w:rFonts w:hint="eastAsia"/>
                        <w:b/>
                        <w:bCs/>
                        <w:szCs w:val="21"/>
                      </w:rPr>
                      <w:t>所有者权益：</w:t>
                    </w:r>
                  </w:p>
                </w:tc>
                <w:tc>
                  <w:tcPr>
                    <w:tcW w:w="2799" w:type="pct"/>
                    <w:gridSpan w:val="2"/>
                    <w:tcBorders>
                      <w:top w:val="outset" w:sz="6" w:space="0" w:color="auto"/>
                      <w:left w:val="outset" w:sz="6" w:space="0" w:color="auto"/>
                      <w:bottom w:val="outset" w:sz="6" w:space="0" w:color="auto"/>
                      <w:right w:val="outset" w:sz="6" w:space="0" w:color="auto"/>
                    </w:tcBorders>
                  </w:tcPr>
                  <w:p w:rsidR="003A00A2" w:rsidRDefault="003A00A2">
                    <w:pPr>
                      <w:rPr>
                        <w:color w:val="008000"/>
                        <w:szCs w:val="21"/>
                      </w:rPr>
                    </w:pPr>
                  </w:p>
                </w:tc>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股本</w:t>
                    </w:r>
                  </w:p>
                </w:tc>
                <w:sdt>
                  <w:sdtPr>
                    <w:rPr>
                      <w:szCs w:val="21"/>
                    </w:rPr>
                    <w:alias w:val="股本"/>
                    <w:tag w:val="_GBC_98d5d32040b0430faea7169ccf7e0bca"/>
                    <w:id w:val="-946087355"/>
                    <w:lock w:val="sdtLocked"/>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1,754,257,928.00</w:t>
                        </w:r>
                      </w:p>
                    </w:tc>
                  </w:sdtContent>
                </w:sdt>
                <w:sdt>
                  <w:sdtPr>
                    <w:rPr>
                      <w:szCs w:val="21"/>
                    </w:rPr>
                    <w:alias w:val="股本"/>
                    <w:tag w:val="_GBC_1133ea6c607e48ddbfd5e7e895720bc8"/>
                    <w:id w:val="-278726232"/>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1,169,505,285.00</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其他权益工具</w:t>
                    </w:r>
                  </w:p>
                </w:tc>
                <w:sdt>
                  <w:sdtPr>
                    <w:rPr>
                      <w:szCs w:val="21"/>
                    </w:rPr>
                    <w:alias w:val="其他权益工具"/>
                    <w:tag w:val="_GBC_594a4301e47940cb9679d6049c8c1351"/>
                    <w:id w:val="357172722"/>
                    <w:lock w:val="sdtLocked"/>
                    <w:showingPlcHdr/>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rFonts w:hint="eastAsia"/>
                            <w:color w:val="333399"/>
                          </w:rPr>
                          <w:t xml:space="preserve">　</w:t>
                        </w:r>
                      </w:p>
                    </w:tc>
                  </w:sdtContent>
                </w:sdt>
                <w:sdt>
                  <w:sdtPr>
                    <w:rPr>
                      <w:szCs w:val="21"/>
                    </w:rPr>
                    <w:alias w:val="其他权益工具"/>
                    <w:tag w:val="_GBC_6b13bc4baab445dab678868dafcdffcd"/>
                    <w:id w:val="1879902938"/>
                    <w:lock w:val="sdtLocked"/>
                    <w:showingPlcHdr/>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rFonts w:hint="eastAsia"/>
                            <w:color w:val="333399"/>
                          </w:rPr>
                          <w:t xml:space="preserve">　</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其中：优先股</w:t>
                    </w:r>
                  </w:p>
                </w:tc>
                <w:sdt>
                  <w:sdtPr>
                    <w:rPr>
                      <w:szCs w:val="21"/>
                    </w:rPr>
                    <w:alias w:val="其他权益工具-其中：优先股"/>
                    <w:tag w:val="_GBC_cd50644222da41778a0dfc5c6b9e49dc"/>
                    <w:id w:val="-2051372023"/>
                    <w:lock w:val="sdtLocked"/>
                    <w:showingPlcHdr/>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rFonts w:hint="eastAsia"/>
                            <w:color w:val="333399"/>
                          </w:rPr>
                          <w:t xml:space="preserve">　</w:t>
                        </w:r>
                      </w:p>
                    </w:tc>
                  </w:sdtContent>
                </w:sdt>
                <w:sdt>
                  <w:sdtPr>
                    <w:rPr>
                      <w:szCs w:val="21"/>
                    </w:rPr>
                    <w:alias w:val="其他权益工具-其中：优先股"/>
                    <w:tag w:val="_GBC_4ad8d4148a1d4c4489ee2cd780e74dcc"/>
                    <w:id w:val="-1865741655"/>
                    <w:lock w:val="sdtLocked"/>
                    <w:showingPlcHdr/>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rFonts w:hint="eastAsia"/>
                            <w:color w:val="333399"/>
                          </w:rPr>
                          <w:t xml:space="preserve">　</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leftChars="300" w:left="630" w:firstLineChars="100" w:firstLine="210"/>
                      <w:rPr>
                        <w:szCs w:val="21"/>
                      </w:rPr>
                    </w:pPr>
                    <w:r>
                      <w:rPr>
                        <w:rFonts w:hint="eastAsia"/>
                        <w:szCs w:val="21"/>
                      </w:rPr>
                      <w:t>永续债</w:t>
                    </w:r>
                  </w:p>
                </w:tc>
                <w:sdt>
                  <w:sdtPr>
                    <w:rPr>
                      <w:szCs w:val="21"/>
                    </w:rPr>
                    <w:alias w:val="其他权益工具-永续债"/>
                    <w:tag w:val="_GBC_b9aefa9f7e6040b99587fcab4ecfd659"/>
                    <w:id w:val="1099364740"/>
                    <w:lock w:val="sdtLocked"/>
                    <w:showingPlcHdr/>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rFonts w:hint="eastAsia"/>
                            <w:color w:val="333399"/>
                          </w:rPr>
                          <w:t xml:space="preserve">　</w:t>
                        </w:r>
                      </w:p>
                    </w:tc>
                  </w:sdtContent>
                </w:sdt>
                <w:sdt>
                  <w:sdtPr>
                    <w:rPr>
                      <w:szCs w:val="21"/>
                    </w:rPr>
                    <w:alias w:val="其他权益工具-永续债"/>
                    <w:tag w:val="_GBC_e3ac6697ba8c400fa5648f5ba1f3105d"/>
                    <w:id w:val="-1373461735"/>
                    <w:lock w:val="sdtLocked"/>
                    <w:showingPlcHdr/>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rFonts w:hint="eastAsia"/>
                            <w:color w:val="333399"/>
                          </w:rPr>
                          <w:t xml:space="preserve">　</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资本公积</w:t>
                    </w:r>
                  </w:p>
                </w:tc>
                <w:sdt>
                  <w:sdtPr>
                    <w:rPr>
                      <w:szCs w:val="21"/>
                    </w:rPr>
                    <w:alias w:val="资本公积"/>
                    <w:tag w:val="_GBC_e09a024e72094479acee139103cc200d"/>
                    <w:id w:val="1638610230"/>
                    <w:lock w:val="sdtLocked"/>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2,344,649,437.80</w:t>
                        </w:r>
                      </w:p>
                    </w:tc>
                  </w:sdtContent>
                </w:sdt>
                <w:sdt>
                  <w:sdtPr>
                    <w:rPr>
                      <w:szCs w:val="21"/>
                    </w:rPr>
                    <w:alias w:val="资本公积"/>
                    <w:tag w:val="_GBC_0c0d0fdfa6e344cd8a5839e65f3c14d7"/>
                    <w:id w:val="-1180656816"/>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2,805,201,551.80</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减：库存股</w:t>
                    </w:r>
                  </w:p>
                </w:tc>
                <w:sdt>
                  <w:sdtPr>
                    <w:rPr>
                      <w:szCs w:val="21"/>
                    </w:rPr>
                    <w:alias w:val="库存股"/>
                    <w:tag w:val="_GBC_e01a145271364d83bbdd3d7bab49ac2f"/>
                    <w:id w:val="-1654437477"/>
                    <w:lock w:val="sdtLocked"/>
                    <w:showingPlcHdr/>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sdt>
                  <w:sdtPr>
                    <w:rPr>
                      <w:szCs w:val="21"/>
                    </w:rPr>
                    <w:alias w:val="库存股"/>
                    <w:tag w:val="_GBC_de9e4536fb4d450bb2a30e97fbf0d642"/>
                    <w:id w:val="562765500"/>
                    <w:lock w:val="sdtLocked"/>
                    <w:showingPlcHdr/>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rFonts w:hint="eastAsia"/>
                            <w:color w:val="333399"/>
                            <w:szCs w:val="21"/>
                          </w:rPr>
                          <w:t xml:space="preserve">　</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其他综合收益</w:t>
                    </w:r>
                  </w:p>
                </w:tc>
                <w:sdt>
                  <w:sdtPr>
                    <w:rPr>
                      <w:szCs w:val="21"/>
                    </w:rPr>
                    <w:alias w:val="其他综合收益（资产负债表项目）"/>
                    <w:tag w:val="_GBC_6fdbc0620a074e68ae61c284ee5f7e0b"/>
                    <w:id w:val="1304580472"/>
                    <w:lock w:val="sdtLocked"/>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szCs w:val="21"/>
                          </w:rPr>
                          <w:t>-37,368,740.06</w:t>
                        </w:r>
                      </w:p>
                    </w:tc>
                  </w:sdtContent>
                </w:sdt>
                <w:sdt>
                  <w:sdtPr>
                    <w:rPr>
                      <w:szCs w:val="21"/>
                    </w:rPr>
                    <w:alias w:val="其他综合收益（资产负债表项目）"/>
                    <w:tag w:val="_GBC_0ba2fef1c71c4ba49e6648fe4001e161"/>
                    <w:id w:val="-863363209"/>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szCs w:val="21"/>
                          </w:rPr>
                        </w:pPr>
                        <w:r>
                          <w:rPr>
                            <w:szCs w:val="21"/>
                          </w:rPr>
                          <w:t>-388,882.38</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专项储备</w:t>
                    </w:r>
                  </w:p>
                </w:tc>
                <w:sdt>
                  <w:sdtPr>
                    <w:rPr>
                      <w:szCs w:val="21"/>
                    </w:rPr>
                    <w:alias w:val="专项储备"/>
                    <w:tag w:val="_GBC_a88a3fb38526459695b78d6f514bfaed"/>
                    <w:id w:val="1822312200"/>
                    <w:lock w:val="sdtLocked"/>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31,615,767.41</w:t>
                        </w:r>
                      </w:p>
                    </w:tc>
                  </w:sdtContent>
                </w:sdt>
                <w:sdt>
                  <w:sdtPr>
                    <w:rPr>
                      <w:szCs w:val="21"/>
                    </w:rPr>
                    <w:alias w:val="专项储备"/>
                    <w:tag w:val="_GBC_102d95e8c9fa4414bcd6ff5fe3f656c5"/>
                    <w:id w:val="1230038523"/>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31,241,050.29</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盈余公积</w:t>
                    </w:r>
                  </w:p>
                </w:tc>
                <w:sdt>
                  <w:sdtPr>
                    <w:rPr>
                      <w:szCs w:val="21"/>
                    </w:rPr>
                    <w:alias w:val="盈余公积"/>
                    <w:tag w:val="_GBC_649760864df941de8f8bc78995b49269"/>
                    <w:id w:val="1253393817"/>
                    <w:lock w:val="sdtLocked"/>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320,150,041.99</w:t>
                        </w:r>
                      </w:p>
                    </w:tc>
                  </w:sdtContent>
                </w:sdt>
                <w:sdt>
                  <w:sdtPr>
                    <w:rPr>
                      <w:szCs w:val="21"/>
                    </w:rPr>
                    <w:alias w:val="盈余公积"/>
                    <w:tag w:val="_GBC_c872803e5bc34de28db21afaae8cc969"/>
                    <w:id w:val="1600683752"/>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320,150,041.99</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100" w:firstLine="210"/>
                      <w:rPr>
                        <w:szCs w:val="21"/>
                      </w:rPr>
                    </w:pPr>
                    <w:r>
                      <w:rPr>
                        <w:rFonts w:hint="eastAsia"/>
                        <w:szCs w:val="21"/>
                      </w:rPr>
                      <w:t>未分配利润</w:t>
                    </w:r>
                  </w:p>
                </w:tc>
                <w:sdt>
                  <w:sdtPr>
                    <w:rPr>
                      <w:szCs w:val="21"/>
                    </w:rPr>
                    <w:alias w:val="未分配利润"/>
                    <w:tag w:val="_GBC_53733f872dd04b85a6d1243bf7467ebc"/>
                    <w:id w:val="-356662848"/>
                    <w:lock w:val="sdtLocked"/>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305,841,459.87</w:t>
                        </w:r>
                      </w:p>
                    </w:tc>
                  </w:sdtContent>
                </w:sdt>
                <w:sdt>
                  <w:sdtPr>
                    <w:rPr>
                      <w:szCs w:val="21"/>
                    </w:rPr>
                    <w:alias w:val="未分配利润"/>
                    <w:tag w:val="_GBC_85fcfc468b3441268e4e8ed301792411"/>
                    <w:id w:val="1404485550"/>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328,006,334.35</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200" w:firstLine="420"/>
                      <w:rPr>
                        <w:szCs w:val="21"/>
                      </w:rPr>
                    </w:pPr>
                    <w:r>
                      <w:rPr>
                        <w:rFonts w:hint="eastAsia"/>
                        <w:szCs w:val="21"/>
                      </w:rPr>
                      <w:t>所有者权益合计</w:t>
                    </w:r>
                  </w:p>
                </w:tc>
                <w:sdt>
                  <w:sdtPr>
                    <w:rPr>
                      <w:szCs w:val="21"/>
                    </w:rPr>
                    <w:alias w:val="股东权益合计"/>
                    <w:tag w:val="_GBC_3ab2ec72e4884bb9b98ddbd89fab000e"/>
                    <w:id w:val="-343636846"/>
                    <w:lock w:val="sdtLocked"/>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4,719,145,895.01</w:t>
                        </w:r>
                      </w:p>
                    </w:tc>
                  </w:sdtContent>
                </w:sdt>
                <w:sdt>
                  <w:sdtPr>
                    <w:rPr>
                      <w:szCs w:val="21"/>
                    </w:rPr>
                    <w:alias w:val="股东权益合计"/>
                    <w:tag w:val="_GBC_f0fdb264b7a84965b88e3554f31e2a63"/>
                    <w:id w:val="1051648522"/>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4,653,715,381.05</w:t>
                        </w:r>
                      </w:p>
                    </w:tc>
                  </w:sdtContent>
                </w:sdt>
              </w:tr>
              <w:tr w:rsidR="003A00A2" w:rsidTr="00E202D5">
                <w:tc>
                  <w:tcPr>
                    <w:tcW w:w="2201" w:type="pct"/>
                    <w:tcBorders>
                      <w:top w:val="outset" w:sz="6" w:space="0" w:color="auto"/>
                      <w:left w:val="outset" w:sz="6" w:space="0" w:color="auto"/>
                      <w:bottom w:val="outset" w:sz="6" w:space="0" w:color="auto"/>
                      <w:right w:val="outset" w:sz="6" w:space="0" w:color="auto"/>
                    </w:tcBorders>
                    <w:vAlign w:val="center"/>
                  </w:tcPr>
                  <w:p w:rsidR="003A00A2" w:rsidRDefault="003A00A2">
                    <w:pPr>
                      <w:ind w:firstLineChars="300" w:firstLine="630"/>
                      <w:rPr>
                        <w:szCs w:val="21"/>
                      </w:rPr>
                    </w:pPr>
                    <w:r>
                      <w:rPr>
                        <w:rFonts w:hint="eastAsia"/>
                        <w:szCs w:val="21"/>
                      </w:rPr>
                      <w:t>负债和所有者权益总计</w:t>
                    </w:r>
                  </w:p>
                </w:tc>
                <w:sdt>
                  <w:sdtPr>
                    <w:rPr>
                      <w:szCs w:val="21"/>
                    </w:rPr>
                    <w:alias w:val="负债和股东权益合计"/>
                    <w:tag w:val="_GBC_8a0a7f8aa2134fe280b6eee108d631c6"/>
                    <w:id w:val="220562871"/>
                    <w:lock w:val="sdtLocked"/>
                  </w:sdtPr>
                  <w:sdtEndPr/>
                  <w:sdtContent>
                    <w:tc>
                      <w:tcPr>
                        <w:tcW w:w="1388"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13,528,619,586.84</w:t>
                        </w:r>
                      </w:p>
                    </w:tc>
                  </w:sdtContent>
                </w:sdt>
                <w:sdt>
                  <w:sdtPr>
                    <w:rPr>
                      <w:szCs w:val="21"/>
                    </w:rPr>
                    <w:alias w:val="负债和股东权益合计"/>
                    <w:tag w:val="_GBC_5bad57b301ee4a839f29feec5a9f9ab8"/>
                    <w:id w:val="339516110"/>
                    <w:lock w:val="sdtLocked"/>
                  </w:sdtPr>
                  <w:sdtEndPr/>
                  <w:sdtContent>
                    <w:tc>
                      <w:tcPr>
                        <w:tcW w:w="1412" w:type="pct"/>
                        <w:tcBorders>
                          <w:top w:val="outset" w:sz="6" w:space="0" w:color="auto"/>
                          <w:left w:val="outset" w:sz="6" w:space="0" w:color="auto"/>
                          <w:bottom w:val="outset" w:sz="6" w:space="0" w:color="auto"/>
                          <w:right w:val="outset" w:sz="6" w:space="0" w:color="auto"/>
                        </w:tcBorders>
                      </w:tcPr>
                      <w:p w:rsidR="003A00A2" w:rsidRDefault="003A00A2">
                        <w:pPr>
                          <w:jc w:val="right"/>
                          <w:rPr>
                            <w:color w:val="008000"/>
                            <w:szCs w:val="21"/>
                          </w:rPr>
                        </w:pPr>
                        <w:r>
                          <w:rPr>
                            <w:szCs w:val="21"/>
                          </w:rPr>
                          <w:t>14,514,635,110.41</w:t>
                        </w:r>
                      </w:p>
                    </w:tc>
                  </w:sdtContent>
                </w:sdt>
              </w:tr>
            </w:tbl>
            <w:p w:rsidR="003A00A2" w:rsidRDefault="003A00A2">
              <w:pPr>
                <w:ind w:rightChars="-73" w:right="-153"/>
              </w:pPr>
              <w:r>
                <w:t>法定代表人</w:t>
              </w:r>
              <w:r>
                <w:rPr>
                  <w:rFonts w:hint="eastAsia"/>
                </w:rPr>
                <w:t>：</w:t>
              </w:r>
              <w:sdt>
                <w:sdtPr>
                  <w:rPr>
                    <w:rFonts w:hint="eastAsia"/>
                  </w:rPr>
                  <w:alias w:val="公司法定代表人"/>
                  <w:tag w:val="_GBC_046c4a782aec4c4184b6244394b1b290"/>
                  <w:id w:val="637990669"/>
                  <w:lock w:val="sdtLocked"/>
                  <w:placeholder>
                    <w:docPart w:val="GBC22222222222222222222222222222"/>
                  </w:placeholder>
                  <w:dataBinding w:prefixMappings="xmlns:clcid-cgi='clcid-cgi'" w:xpath="/*/clcid-cgi:GongSiFaDingDaiBiaoRen" w:storeItemID="{42DEBF9A-6816-48AE-BADD-E3125C474CD9}"/>
                  <w:text/>
                </w:sdtPr>
                <w:sdtEndPr/>
                <w:sdtContent>
                  <w:r w:rsidR="00F7641E">
                    <w:rPr>
                      <w:rFonts w:hint="eastAsia"/>
                    </w:rPr>
                    <w:t>宋寿顺</w:t>
                  </w:r>
                </w:sdtContent>
              </w:sdt>
              <w:r>
                <w:t xml:space="preserve"> </w:t>
              </w:r>
              <w:r>
                <w:rPr>
                  <w:rFonts w:hint="eastAsia"/>
                </w:rPr>
                <w:t xml:space="preserve">       </w:t>
              </w:r>
              <w:r>
                <w:t>主管会计工作负责人</w:t>
              </w:r>
              <w:r>
                <w:rPr>
                  <w:rFonts w:hint="eastAsia"/>
                </w:rPr>
                <w:t>：</w:t>
              </w:r>
              <w:sdt>
                <w:sdtPr>
                  <w:rPr>
                    <w:rFonts w:hint="eastAsia"/>
                  </w:rPr>
                  <w:alias w:val="主管会计工作负责人姓名"/>
                  <w:tag w:val="_GBC_5dfe7a80237749368f0b816c7340347f"/>
                  <w:id w:val="447828975"/>
                  <w:lock w:val="sdtLocked"/>
                  <w:placeholder>
                    <w:docPart w:val="GBC22222222222222222222222222222"/>
                  </w:placeholder>
                  <w:dataBinding w:prefixMappings="xmlns:clcid-mr='clcid-mr'" w:xpath="/*/clcid-mr:ZhuGuanKuaiJiGongZuoFuZeRenXingMing" w:storeItemID="{42DEBF9A-6816-48AE-BADD-E3125C474CD9}"/>
                  <w:text/>
                </w:sdtPr>
                <w:sdtEndPr/>
                <w:sdtContent>
                  <w:r w:rsidR="00F7641E">
                    <w:rPr>
                      <w:rFonts w:hint="eastAsia"/>
                    </w:rPr>
                    <w:t>倪金瑞</w:t>
                  </w:r>
                </w:sdtContent>
              </w:sdt>
              <w:r>
                <w:t xml:space="preserve"> </w:t>
              </w:r>
              <w:r>
                <w:rPr>
                  <w:rFonts w:hint="eastAsia"/>
                </w:rPr>
                <w:t xml:space="preserve">       </w:t>
              </w:r>
              <w:r>
                <w:t>会计机构负责人</w:t>
              </w:r>
              <w:r>
                <w:rPr>
                  <w:rFonts w:hint="eastAsia"/>
                </w:rPr>
                <w:t>：</w:t>
              </w:r>
              <w:sdt>
                <w:sdtPr>
                  <w:rPr>
                    <w:rFonts w:hint="eastAsia"/>
                  </w:rPr>
                  <w:alias w:val="会计机构负责人姓名"/>
                  <w:tag w:val="_GBC_971ebbe4062a44cebf9b98bb990abf0f"/>
                  <w:id w:val="1386303246"/>
                  <w:lock w:val="sdtLocked"/>
                  <w:placeholder>
                    <w:docPart w:val="GBC22222222222222222222222222222"/>
                  </w:placeholder>
                  <w:dataBinding w:prefixMappings="xmlns:clcid-mr='clcid-mr'" w:xpath="/*/clcid-mr:KuaiJiJiGouFuZeRenXingMing" w:storeItemID="{42DEBF9A-6816-48AE-BADD-E3125C474CD9}"/>
                  <w:text/>
                </w:sdtPr>
                <w:sdtEndPr/>
                <w:sdtContent>
                  <w:r w:rsidR="00F7641E">
                    <w:rPr>
                      <w:rFonts w:hint="eastAsia"/>
                    </w:rPr>
                    <w:t>邢万里</w:t>
                  </w:r>
                </w:sdtContent>
              </w:sdt>
              <w:r w:rsidR="00A31E9A">
                <w:t xml:space="preserve"> </w:t>
              </w:r>
            </w:p>
          </w:sdtContent>
        </w:sdt>
        <w:p w:rsidR="00A31E9A" w:rsidRDefault="00A31E9A"/>
        <w:p w:rsidR="00A31E9A" w:rsidRDefault="00A31E9A"/>
        <w:p w:rsidR="00A31E9A" w:rsidRDefault="00A31E9A"/>
        <w:p w:rsidR="00A31E9A" w:rsidRDefault="00A31E9A"/>
        <w:p w:rsidR="00A31E9A" w:rsidRDefault="00A31E9A"/>
        <w:p w:rsidR="00A31E9A" w:rsidRDefault="00A31E9A"/>
        <w:p w:rsidR="00A31E9A" w:rsidRDefault="00A31E9A"/>
        <w:p w:rsidR="00A31E9A" w:rsidRDefault="00A31E9A"/>
        <w:p w:rsidR="00A31E9A" w:rsidRDefault="00A31E9A"/>
        <w:p w:rsidR="003A00A2" w:rsidRDefault="007C6AB1"/>
      </w:sdtContent>
    </w:sdt>
    <w:sdt>
      <w:sdtPr>
        <w:rPr>
          <w:rFonts w:hint="eastAsia"/>
          <w:b/>
        </w:rPr>
        <w:alias w:val="选项模块:合并及母公司利润表"/>
        <w:tag w:val="_GBC_4f4b3c74250843f9801b6e6f94908782"/>
        <w:id w:val="-441387341"/>
        <w:lock w:val="sdtLocked"/>
        <w:placeholder>
          <w:docPart w:val="GBC22222222222222222222222222222"/>
        </w:placeholder>
      </w:sdtPr>
      <w:sdtEndPr>
        <w:rPr>
          <w:rFonts w:hint="default"/>
          <w:b w:val="0"/>
        </w:rPr>
      </w:sdtEndPr>
      <w:sdtContent>
        <w:sdt>
          <w:sdtPr>
            <w:rPr>
              <w:rFonts w:hint="eastAsia"/>
              <w:b/>
            </w:rPr>
            <w:tag w:val="_GBC_ae9cbd3a006447c08339f8c40b25e2fa"/>
            <w:id w:val="-1281942798"/>
            <w:lock w:val="sdtLocked"/>
            <w:placeholder>
              <w:docPart w:val="GBC22222222222222222222222222222"/>
            </w:placeholder>
          </w:sdtPr>
          <w:sdtEndPr>
            <w:rPr>
              <w:b w:val="0"/>
            </w:rPr>
          </w:sdtEndPr>
          <w:sdtContent>
            <w:p w:rsidR="00A31E9A" w:rsidRDefault="00A31E9A" w:rsidP="00A31E9A">
              <w:pPr>
                <w:rPr>
                  <w:b/>
                </w:rPr>
                <w:sectPr w:rsidR="00A31E9A" w:rsidSect="00F87FED">
                  <w:pgSz w:w="11906" w:h="16838"/>
                  <w:pgMar w:top="1525" w:right="1276" w:bottom="1440" w:left="1797" w:header="851" w:footer="992" w:gutter="0"/>
                  <w:cols w:space="425"/>
                  <w:docGrid w:type="lines" w:linePitch="312"/>
                </w:sectPr>
              </w:pPr>
            </w:p>
            <w:p w:rsidR="003A00A2" w:rsidRDefault="003A00A2">
              <w:pPr>
                <w:jc w:val="center"/>
              </w:pPr>
              <w:r>
                <w:rPr>
                  <w:rFonts w:hint="eastAsia"/>
                  <w:b/>
                </w:rPr>
                <w:lastRenderedPageBreak/>
                <w:t>合并</w:t>
              </w:r>
              <w:r>
                <w:rPr>
                  <w:b/>
                </w:rPr>
                <w:t>利润表</w:t>
              </w:r>
            </w:p>
            <w:p w:rsidR="003A00A2" w:rsidRDefault="003A00A2">
              <w:pPr>
                <w:jc w:val="center"/>
                <w:rPr>
                  <w:rFonts w:cs="宋体"/>
                  <w:szCs w:val="21"/>
                </w:rPr>
              </w:pPr>
              <w:r>
                <w:rPr>
                  <w:rFonts w:cs="宋体" w:hint="eastAsia"/>
                  <w:szCs w:val="21"/>
                </w:rPr>
                <w:t>2016年1—9月</w:t>
              </w:r>
            </w:p>
            <w:p w:rsidR="003A00A2" w:rsidRDefault="003A00A2">
              <w:pPr>
                <w:spacing w:line="288" w:lineRule="auto"/>
              </w:pPr>
              <w:r>
                <w:rPr>
                  <w:rFonts w:hint="eastAsia"/>
                </w:rPr>
                <w:t>编制单位：</w:t>
              </w:r>
              <w:sdt>
                <w:sdtPr>
                  <w:rPr>
                    <w:rFonts w:hint="eastAsia"/>
                  </w:rPr>
                  <w:alias w:val="公司法定中文名称"/>
                  <w:tag w:val="_GBC_91a63b2855a145d3a38d258b02c37ca9"/>
                  <w:id w:val="250943080"/>
                  <w:lock w:val="sdtLocked"/>
                  <w:placeholder>
                    <w:docPart w:val="GBC22222222222222222222222222222"/>
                  </w:placeholder>
                  <w:dataBinding w:prefixMappings="xmlns:clcid-cgi='clcid-cgi'" w:xpath="/*/clcid-cgi:GongSiFaDingZhongWenMingCheng" w:storeItemID="{42DEBF9A-6816-48AE-BADD-E3125C474CD9}"/>
                  <w:text/>
                </w:sdtPr>
                <w:sdtEndPr/>
                <w:sdtContent>
                  <w:r>
                    <w:rPr>
                      <w:rFonts w:hint="eastAsia"/>
                    </w:rPr>
                    <w:t>中国中</w:t>
                  </w:r>
                  <w:proofErr w:type="gramStart"/>
                  <w:r>
                    <w:rPr>
                      <w:rFonts w:hint="eastAsia"/>
                    </w:rPr>
                    <w:t>材国际</w:t>
                  </w:r>
                  <w:proofErr w:type="gramEnd"/>
                  <w:r>
                    <w:rPr>
                      <w:rFonts w:hint="eastAsia"/>
                    </w:rPr>
                    <w:t>工程股份有限公司</w:t>
                  </w:r>
                </w:sdtContent>
              </w:sdt>
            </w:p>
            <w:p w:rsidR="003A00A2" w:rsidRDefault="003A00A2">
              <w:pPr>
                <w:wordWrap w:val="0"/>
                <w:jc w:val="right"/>
              </w:pPr>
              <w:r>
                <w:t>单位</w:t>
              </w:r>
              <w:r>
                <w:rPr>
                  <w:rFonts w:hint="eastAsia"/>
                </w:rPr>
                <w:t>：</w:t>
              </w:r>
              <w:sdt>
                <w:sdtPr>
                  <w:rPr>
                    <w:rFonts w:hint="eastAsia"/>
                  </w:rPr>
                  <w:alias w:val="单位_利润表"/>
                  <w:tag w:val="_GBC_c458a7ee993347b583c865690fab7fcd"/>
                  <w:id w:val="-35057063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sdt>
                <w:sdtPr>
                  <w:alias w:val="币种_利润表"/>
                  <w:tag w:val="_GBC_664bb6405f3f4e13a1f5646c668dac4e"/>
                  <w:id w:val="-8373807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t>人民币</w:t>
                  </w:r>
                </w:sdtContent>
              </w:sdt>
              <w:r>
                <w:rPr>
                  <w:rFonts w:hint="eastAsia"/>
                </w:rPr>
                <w:t xml:space="preserve">  审计类型：</w:t>
              </w:r>
              <w:sdt>
                <w:sdtPr>
                  <w:rPr>
                    <w:rFonts w:hint="eastAsia"/>
                  </w:rPr>
                  <w:alias w:val="审计类型_利润表"/>
                  <w:tag w:val="_GBC_a8cc1442db844d03953860561135480d"/>
                  <w:id w:val="-666710054"/>
                  <w:lock w:val="sdtLocked"/>
                  <w:placeholder>
                    <w:docPart w:val="GBC22222222222222222222222222222"/>
                  </w:placeholder>
                  <w:comboBox>
                    <w:listItem w:displayText="未经审计" w:value="false"/>
                    <w:listItem w:displayText="经审计" w:value="true"/>
                  </w:comboBox>
                </w:sdtPr>
                <w:sdtEndPr/>
                <w:sdtContent>
                  <w:r>
                    <w:rPr>
                      <w:rFonts w:hint="eastAsia"/>
                    </w:rPr>
                    <w:t>未经审计</w:t>
                  </w:r>
                </w:sdtContent>
              </w:sdt>
            </w:p>
            <w:tbl>
              <w:tblPr>
                <w:tblStyle w:val="g1"/>
                <w:tblW w:w="5000" w:type="pct"/>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103"/>
                <w:gridCol w:w="2126"/>
                <w:gridCol w:w="2126"/>
                <w:gridCol w:w="2442"/>
                <w:gridCol w:w="3060"/>
              </w:tblGrid>
              <w:tr w:rsidR="00A31E9A" w:rsidTr="00A31E9A">
                <w:trPr>
                  <w:cantSplit/>
                </w:trPr>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leftChars="-19" w:hangingChars="19" w:hanging="40"/>
                      <w:jc w:val="center"/>
                      <w:rPr>
                        <w:b/>
                        <w:szCs w:val="21"/>
                      </w:rPr>
                    </w:pPr>
                    <w:r>
                      <w:rPr>
                        <w:b/>
                        <w:szCs w:val="21"/>
                      </w:rPr>
                      <w:t>项目</w:t>
                    </w:r>
                  </w:p>
                </w:tc>
                <w:tc>
                  <w:tcPr>
                    <w:tcW w:w="767"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jc w:val="center"/>
                      <w:rPr>
                        <w:b/>
                      </w:rPr>
                    </w:pPr>
                    <w:r>
                      <w:rPr>
                        <w:b/>
                      </w:rPr>
                      <w:t>本期金额</w:t>
                    </w:r>
                  </w:p>
                  <w:p w:rsidR="003A00A2" w:rsidRDefault="003A00A2" w:rsidP="003A00A2">
                    <w:pPr>
                      <w:jc w:val="center"/>
                      <w:rPr>
                        <w:b/>
                        <w:szCs w:val="21"/>
                      </w:rPr>
                    </w:pPr>
                    <w:r>
                      <w:rPr>
                        <w:rFonts w:hint="eastAsia"/>
                        <w:b/>
                      </w:rPr>
                      <w:t>（7-9月）</w:t>
                    </w:r>
                  </w:p>
                </w:tc>
                <w:tc>
                  <w:tcPr>
                    <w:tcW w:w="767"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jc w:val="center"/>
                      <w:rPr>
                        <w:b/>
                      </w:rPr>
                    </w:pPr>
                    <w:r>
                      <w:rPr>
                        <w:b/>
                      </w:rPr>
                      <w:t>上期金额</w:t>
                    </w:r>
                  </w:p>
                  <w:p w:rsidR="003A00A2" w:rsidRDefault="003A00A2" w:rsidP="003A00A2">
                    <w:pPr>
                      <w:jc w:val="center"/>
                      <w:rPr>
                        <w:b/>
                        <w:szCs w:val="21"/>
                      </w:rPr>
                    </w:pPr>
                    <w:r>
                      <w:rPr>
                        <w:rFonts w:hint="eastAsia"/>
                        <w:b/>
                      </w:rPr>
                      <w:t>（7-9月）</w:t>
                    </w:r>
                  </w:p>
                </w:tc>
                <w:tc>
                  <w:tcPr>
                    <w:tcW w:w="881" w:type="pct"/>
                    <w:tcBorders>
                      <w:top w:val="outset" w:sz="6" w:space="0" w:color="auto"/>
                      <w:left w:val="outset" w:sz="6" w:space="0" w:color="auto"/>
                      <w:bottom w:val="outset" w:sz="6" w:space="0" w:color="auto"/>
                      <w:right w:val="outset" w:sz="6" w:space="0" w:color="auto"/>
                    </w:tcBorders>
                  </w:tcPr>
                  <w:p w:rsidR="00A31E9A" w:rsidRDefault="003A00A2" w:rsidP="003A00A2">
                    <w:pPr>
                      <w:jc w:val="center"/>
                      <w:rPr>
                        <w:b/>
                        <w:szCs w:val="21"/>
                      </w:rPr>
                    </w:pPr>
                    <w:r>
                      <w:rPr>
                        <w:rFonts w:hint="eastAsia"/>
                        <w:b/>
                        <w:szCs w:val="21"/>
                      </w:rPr>
                      <w:t>年初</w:t>
                    </w:r>
                    <w:proofErr w:type="gramStart"/>
                    <w:r>
                      <w:rPr>
                        <w:rFonts w:hint="eastAsia"/>
                        <w:b/>
                        <w:szCs w:val="21"/>
                      </w:rPr>
                      <w:t>至报告</w:t>
                    </w:r>
                    <w:proofErr w:type="gramEnd"/>
                    <w:r>
                      <w:rPr>
                        <w:rFonts w:hint="eastAsia"/>
                        <w:b/>
                        <w:szCs w:val="21"/>
                      </w:rPr>
                      <w:t xml:space="preserve">期期末金额 </w:t>
                    </w:r>
                  </w:p>
                  <w:p w:rsidR="003A00A2" w:rsidRDefault="003A00A2" w:rsidP="003A00A2">
                    <w:pPr>
                      <w:jc w:val="center"/>
                      <w:rPr>
                        <w:b/>
                        <w:szCs w:val="21"/>
                      </w:rPr>
                    </w:pPr>
                    <w:r>
                      <w:rPr>
                        <w:rFonts w:hint="eastAsia"/>
                        <w:b/>
                        <w:szCs w:val="21"/>
                      </w:rPr>
                      <w:t>（</w:t>
                    </w:r>
                    <w:r>
                      <w:rPr>
                        <w:b/>
                        <w:szCs w:val="21"/>
                      </w:rPr>
                      <w:t>1-9月）</w:t>
                    </w:r>
                  </w:p>
                </w:tc>
                <w:tc>
                  <w:tcPr>
                    <w:tcW w:w="1104" w:type="pct"/>
                    <w:tcBorders>
                      <w:top w:val="outset" w:sz="6" w:space="0" w:color="auto"/>
                      <w:left w:val="outset" w:sz="6" w:space="0" w:color="auto"/>
                      <w:bottom w:val="outset" w:sz="6" w:space="0" w:color="auto"/>
                      <w:right w:val="outset" w:sz="6" w:space="0" w:color="auto"/>
                    </w:tcBorders>
                  </w:tcPr>
                  <w:p w:rsidR="003A00A2" w:rsidRDefault="003A00A2" w:rsidP="003A00A2">
                    <w:pPr>
                      <w:jc w:val="center"/>
                      <w:rPr>
                        <w:b/>
                        <w:szCs w:val="21"/>
                      </w:rPr>
                    </w:pPr>
                    <w:r>
                      <w:rPr>
                        <w:rFonts w:hint="eastAsia"/>
                        <w:b/>
                      </w:rPr>
                      <w:t>上年年初</w:t>
                    </w:r>
                    <w:proofErr w:type="gramStart"/>
                    <w:r>
                      <w:rPr>
                        <w:rFonts w:hint="eastAsia"/>
                        <w:b/>
                      </w:rPr>
                      <w:t>至报告</w:t>
                    </w:r>
                    <w:proofErr w:type="gramEnd"/>
                    <w:r>
                      <w:rPr>
                        <w:rFonts w:hint="eastAsia"/>
                        <w:b/>
                      </w:rPr>
                      <w:t>期期末金额（1-9月）</w:t>
                    </w:r>
                  </w:p>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rPr>
                        <w:szCs w:val="21"/>
                      </w:rPr>
                    </w:pPr>
                    <w:r>
                      <w:rPr>
                        <w:rFonts w:hint="eastAsia"/>
                        <w:szCs w:val="21"/>
                      </w:rPr>
                      <w:t>一、营业总收入</w:t>
                    </w:r>
                  </w:p>
                </w:tc>
                <w:sdt>
                  <w:sdtPr>
                    <w:rPr>
                      <w:szCs w:val="21"/>
                    </w:rPr>
                    <w:alias w:val="营业总收入"/>
                    <w:tag w:val="_GBC_632f712009164a73b1c88cad4ed92cb1"/>
                    <w:id w:val="1232197638"/>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4,069,138,174.16</w:t>
                        </w:r>
                      </w:p>
                    </w:tc>
                  </w:sdtContent>
                </w:sdt>
                <w:sdt>
                  <w:sdtPr>
                    <w:rPr>
                      <w:szCs w:val="21"/>
                    </w:rPr>
                    <w:alias w:val="营业总收入"/>
                    <w:tag w:val="_GBC_af9eca61372b4c3ea188a3c2ac126388"/>
                    <w:id w:val="-1166477008"/>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4,921,501,805.71</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营业总收入"/>
                      <w:tag w:val="_GBC_407855d53a3d4a13b62bf8b25d479cb5"/>
                      <w:id w:val="41868035"/>
                      <w:lock w:val="sdtLocked"/>
                    </w:sdtPr>
                    <w:sdtEndPr/>
                    <w:sdtContent>
                      <w:p w:rsidR="003A00A2" w:rsidRDefault="003A00A2" w:rsidP="003A00A2">
                        <w:pPr>
                          <w:jc w:val="right"/>
                          <w:rPr>
                            <w:szCs w:val="21"/>
                          </w:rPr>
                        </w:pPr>
                        <w:r>
                          <w:rPr>
                            <w:szCs w:val="21"/>
                          </w:rPr>
                          <w:t>12,630,777,060.14</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营业总收入"/>
                      <w:tag w:val="_GBC_9adc736c1f4b4c07b6eb5db5ed9c2903"/>
                      <w:id w:val="2097287988"/>
                      <w:lock w:val="sdtLocked"/>
                    </w:sdtPr>
                    <w:sdtEndPr/>
                    <w:sdtContent>
                      <w:p w:rsidR="003A00A2" w:rsidRDefault="003A00A2" w:rsidP="003A00A2">
                        <w:pPr>
                          <w:jc w:val="right"/>
                          <w:rPr>
                            <w:szCs w:val="21"/>
                          </w:rPr>
                        </w:pPr>
                        <w:r>
                          <w:rPr>
                            <w:szCs w:val="21"/>
                          </w:rPr>
                          <w:t>14,306,897,044.09</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rPr>
                        <w:szCs w:val="21"/>
                      </w:rPr>
                    </w:pPr>
                    <w:r>
                      <w:rPr>
                        <w:rFonts w:hint="eastAsia"/>
                        <w:szCs w:val="21"/>
                      </w:rPr>
                      <w:t>其中：营业收入</w:t>
                    </w:r>
                  </w:p>
                </w:tc>
                <w:sdt>
                  <w:sdtPr>
                    <w:rPr>
                      <w:szCs w:val="21"/>
                    </w:rPr>
                    <w:alias w:val="营业收入"/>
                    <w:tag w:val="_GBC_ad220bc59cfb40d985d15f3da12e7e45"/>
                    <w:id w:val="198899334"/>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4,069,138,174.16</w:t>
                        </w:r>
                      </w:p>
                    </w:tc>
                  </w:sdtContent>
                </w:sdt>
                <w:sdt>
                  <w:sdtPr>
                    <w:rPr>
                      <w:szCs w:val="21"/>
                    </w:rPr>
                    <w:alias w:val="营业收入"/>
                    <w:tag w:val="_GBC_396efe739bd2460d8304558e8ba28d82"/>
                    <w:id w:val="-280037294"/>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4,921,501,805.71</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营业收入"/>
                      <w:tag w:val="_GBC_9f7312b16afe41f9aca770bd4e1338b6"/>
                      <w:id w:val="-1424033680"/>
                      <w:lock w:val="sdtLocked"/>
                    </w:sdtPr>
                    <w:sdtEndPr/>
                    <w:sdtContent>
                      <w:p w:rsidR="003A00A2" w:rsidRDefault="003A00A2" w:rsidP="003A00A2">
                        <w:pPr>
                          <w:jc w:val="right"/>
                          <w:rPr>
                            <w:szCs w:val="21"/>
                          </w:rPr>
                        </w:pPr>
                        <w:r>
                          <w:rPr>
                            <w:szCs w:val="21"/>
                          </w:rPr>
                          <w:t>12,630,777,060.14</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营业收入"/>
                      <w:tag w:val="_GBC_5f0b16e555e24cada6d1fe45772baca5"/>
                      <w:id w:val="1386674992"/>
                      <w:lock w:val="sdtLocked"/>
                    </w:sdtPr>
                    <w:sdtEndPr/>
                    <w:sdtContent>
                      <w:p w:rsidR="003A00A2" w:rsidRDefault="003A00A2" w:rsidP="003A00A2">
                        <w:pPr>
                          <w:jc w:val="right"/>
                          <w:rPr>
                            <w:szCs w:val="21"/>
                          </w:rPr>
                        </w:pPr>
                        <w:r>
                          <w:rPr>
                            <w:szCs w:val="21"/>
                          </w:rPr>
                          <w:t>14,306,897,044.09</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300" w:firstLine="630"/>
                      <w:rPr>
                        <w:szCs w:val="21"/>
                      </w:rPr>
                    </w:pPr>
                    <w:r>
                      <w:rPr>
                        <w:rFonts w:hint="eastAsia"/>
                        <w:szCs w:val="21"/>
                      </w:rPr>
                      <w:t>利息收入</w:t>
                    </w:r>
                  </w:p>
                </w:tc>
                <w:sdt>
                  <w:sdtPr>
                    <w:rPr>
                      <w:szCs w:val="21"/>
                    </w:rPr>
                    <w:alias w:val="金融资产利息收入"/>
                    <w:tag w:val="_GBC_646a40ac6a0e49e18c23bcd946503b6a"/>
                    <w:id w:val="-888262091"/>
                    <w:lock w:val="sdtLocked"/>
                    <w:showingPlcHdr/>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sdt>
                  <w:sdtPr>
                    <w:rPr>
                      <w:szCs w:val="21"/>
                    </w:rPr>
                    <w:alias w:val="金融资产利息收入"/>
                    <w:tag w:val="_GBC_b7ecbd3e10c94116bb5cef90c68e8ba9"/>
                    <w:id w:val="2056189149"/>
                    <w:lock w:val="sdtLocked"/>
                    <w:showingPlcHdr/>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金融资产利息收入"/>
                      <w:tag w:val="_GBC_f3dc0e54a851477781fe2c417c63d6cd"/>
                      <w:id w:val="985970752"/>
                      <w:lock w:val="sdtLocked"/>
                    </w:sdtPr>
                    <w:sdtEndPr/>
                    <w:sdtContent>
                      <w:p w:rsidR="003A00A2" w:rsidRDefault="003A00A2" w:rsidP="003A00A2">
                        <w:pPr>
                          <w:jc w:val="right"/>
                          <w:rPr>
                            <w:szCs w:val="21"/>
                          </w:rPr>
                        </w:pPr>
                        <w:r>
                          <w:rPr>
                            <w:rFonts w:hint="eastAsia"/>
                            <w:szCs w:val="21"/>
                          </w:rPr>
                          <w:t xml:space="preserve">　</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金融资产利息收入"/>
                      <w:tag w:val="_GBC_9a3de040ae34448e8bab82d6ed88e082"/>
                      <w:id w:val="-636031726"/>
                      <w:lock w:val="sdtLocked"/>
                    </w:sdtPr>
                    <w:sdtEndPr/>
                    <w:sdtContent>
                      <w:p w:rsidR="003A00A2" w:rsidRDefault="003A00A2" w:rsidP="003A00A2">
                        <w:pPr>
                          <w:jc w:val="right"/>
                          <w:rPr>
                            <w:szCs w:val="21"/>
                          </w:rPr>
                        </w:pPr>
                        <w:r>
                          <w:rPr>
                            <w:rFonts w:hint="eastAsia"/>
                            <w:szCs w:val="21"/>
                          </w:rPr>
                          <w:t xml:space="preserve">　</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300" w:firstLine="630"/>
                      <w:rPr>
                        <w:szCs w:val="21"/>
                      </w:rPr>
                    </w:pPr>
                    <w:r>
                      <w:rPr>
                        <w:rFonts w:hint="eastAsia"/>
                        <w:szCs w:val="21"/>
                      </w:rPr>
                      <w:t>已赚保费</w:t>
                    </w:r>
                  </w:p>
                </w:tc>
                <w:sdt>
                  <w:sdtPr>
                    <w:rPr>
                      <w:szCs w:val="21"/>
                    </w:rPr>
                    <w:alias w:val="已赚保费"/>
                    <w:tag w:val="_GBC_3dada080451d433891c3de312529ef04"/>
                    <w:id w:val="655342194"/>
                    <w:lock w:val="sdtLocked"/>
                    <w:showingPlcHdr/>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sdt>
                  <w:sdtPr>
                    <w:rPr>
                      <w:szCs w:val="21"/>
                    </w:rPr>
                    <w:alias w:val="已赚保费"/>
                    <w:tag w:val="_GBC_ce22489f9e2a457c959a337496c55beb"/>
                    <w:id w:val="227272634"/>
                    <w:lock w:val="sdtLocked"/>
                    <w:showingPlcHdr/>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已赚保费"/>
                      <w:tag w:val="_GBC_11d2ed2afa0f4f6d89dc79735507e8b2"/>
                      <w:id w:val="807898120"/>
                      <w:lock w:val="sdtLocked"/>
                    </w:sdtPr>
                    <w:sdtEndPr/>
                    <w:sdtContent>
                      <w:p w:rsidR="003A00A2" w:rsidRDefault="003A00A2" w:rsidP="003A00A2">
                        <w:pPr>
                          <w:jc w:val="right"/>
                          <w:rPr>
                            <w:szCs w:val="21"/>
                          </w:rPr>
                        </w:pPr>
                        <w:r>
                          <w:rPr>
                            <w:rFonts w:hint="eastAsia"/>
                            <w:szCs w:val="21"/>
                          </w:rPr>
                          <w:t xml:space="preserve">　</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已赚保费"/>
                      <w:tag w:val="_GBC_6ed1de8099614d739cf3dbb37360e8dd"/>
                      <w:id w:val="2048799563"/>
                      <w:lock w:val="sdtLocked"/>
                    </w:sdtPr>
                    <w:sdtEndPr/>
                    <w:sdtContent>
                      <w:p w:rsidR="003A00A2" w:rsidRDefault="003A00A2" w:rsidP="003A00A2">
                        <w:pPr>
                          <w:jc w:val="right"/>
                          <w:rPr>
                            <w:szCs w:val="21"/>
                          </w:rPr>
                        </w:pPr>
                        <w:r>
                          <w:rPr>
                            <w:rFonts w:hint="eastAsia"/>
                            <w:szCs w:val="21"/>
                          </w:rPr>
                          <w:t xml:space="preserve">　</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300" w:firstLine="630"/>
                      <w:rPr>
                        <w:szCs w:val="21"/>
                      </w:rPr>
                    </w:pPr>
                    <w:r>
                      <w:rPr>
                        <w:rFonts w:hint="eastAsia"/>
                        <w:szCs w:val="21"/>
                      </w:rPr>
                      <w:t>手续费及佣金收入</w:t>
                    </w:r>
                  </w:p>
                </w:tc>
                <w:sdt>
                  <w:sdtPr>
                    <w:rPr>
                      <w:szCs w:val="21"/>
                    </w:rPr>
                    <w:alias w:val="手续费及佣金收入"/>
                    <w:tag w:val="_GBC_705f32b5097c4a539b898dca9f8d3532"/>
                    <w:id w:val="452601465"/>
                    <w:lock w:val="sdtLocked"/>
                    <w:showingPlcHdr/>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sdt>
                  <w:sdtPr>
                    <w:rPr>
                      <w:szCs w:val="21"/>
                    </w:rPr>
                    <w:alias w:val="手续费及佣金收入"/>
                    <w:tag w:val="_GBC_b730d1acdf704df2be57e6613e79f79a"/>
                    <w:id w:val="894090160"/>
                    <w:lock w:val="sdtLocked"/>
                    <w:showingPlcHdr/>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手续费及佣金收入"/>
                      <w:tag w:val="_GBC_83554cb1b05c4c34872035dedacee66f"/>
                      <w:id w:val="-1571422872"/>
                      <w:lock w:val="sdtLocked"/>
                    </w:sdtPr>
                    <w:sdtEndPr/>
                    <w:sdtContent>
                      <w:p w:rsidR="003A00A2" w:rsidRDefault="003A00A2" w:rsidP="003A00A2">
                        <w:pPr>
                          <w:jc w:val="right"/>
                          <w:rPr>
                            <w:szCs w:val="21"/>
                          </w:rPr>
                        </w:pPr>
                        <w:r>
                          <w:rPr>
                            <w:rFonts w:hint="eastAsia"/>
                            <w:szCs w:val="21"/>
                          </w:rPr>
                          <w:t xml:space="preserve">　</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手续费及佣金收入"/>
                      <w:tag w:val="_GBC_50d4978b79694324b44893ae362e2bf1"/>
                      <w:id w:val="-257600331"/>
                      <w:lock w:val="sdtLocked"/>
                    </w:sdtPr>
                    <w:sdtEndPr/>
                    <w:sdtContent>
                      <w:p w:rsidR="003A00A2" w:rsidRDefault="003A00A2" w:rsidP="003A00A2">
                        <w:pPr>
                          <w:jc w:val="right"/>
                          <w:rPr>
                            <w:szCs w:val="21"/>
                          </w:rPr>
                        </w:pPr>
                        <w:r>
                          <w:rPr>
                            <w:rFonts w:hint="eastAsia"/>
                            <w:szCs w:val="21"/>
                          </w:rPr>
                          <w:t xml:space="preserve">　</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rPr>
                        <w:szCs w:val="21"/>
                      </w:rPr>
                    </w:pPr>
                    <w:r>
                      <w:rPr>
                        <w:rFonts w:hint="eastAsia"/>
                        <w:szCs w:val="21"/>
                      </w:rPr>
                      <w:t>二、营业总成本</w:t>
                    </w:r>
                  </w:p>
                </w:tc>
                <w:sdt>
                  <w:sdtPr>
                    <w:rPr>
                      <w:szCs w:val="21"/>
                    </w:rPr>
                    <w:alias w:val="营业总成本"/>
                    <w:tag w:val="_GBC_564900b0efd94677a25c9a1a1d9fde1b"/>
                    <w:id w:val="71248962"/>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3,876,494,565.22</w:t>
                        </w:r>
                      </w:p>
                    </w:tc>
                  </w:sdtContent>
                </w:sdt>
                <w:sdt>
                  <w:sdtPr>
                    <w:rPr>
                      <w:szCs w:val="21"/>
                    </w:rPr>
                    <w:alias w:val="营业总成本"/>
                    <w:tag w:val="_GBC_d4536c3992ff4af682c6066643bfd919"/>
                    <w:id w:val="980198899"/>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4,766,286,223.71</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营业总成本"/>
                      <w:tag w:val="_GBC_53d471ad55024aa086ad12a6459ef538"/>
                      <w:id w:val="-1117218549"/>
                      <w:lock w:val="sdtLocked"/>
                    </w:sdtPr>
                    <w:sdtEndPr/>
                    <w:sdtContent>
                      <w:p w:rsidR="003A00A2" w:rsidRDefault="003A00A2" w:rsidP="003A00A2">
                        <w:pPr>
                          <w:jc w:val="right"/>
                          <w:rPr>
                            <w:szCs w:val="21"/>
                          </w:rPr>
                        </w:pPr>
                        <w:r>
                          <w:rPr>
                            <w:szCs w:val="21"/>
                          </w:rPr>
                          <w:t>12,076,905,889.30</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营业总成本"/>
                      <w:tag w:val="_GBC_2eed7e059af8488ead215b60a7d6bf21"/>
                      <w:id w:val="-1653826537"/>
                      <w:lock w:val="sdtLocked"/>
                    </w:sdtPr>
                    <w:sdtEndPr/>
                    <w:sdtContent>
                      <w:p w:rsidR="003A00A2" w:rsidRDefault="003A00A2" w:rsidP="003A00A2">
                        <w:pPr>
                          <w:jc w:val="right"/>
                          <w:rPr>
                            <w:szCs w:val="21"/>
                          </w:rPr>
                        </w:pPr>
                        <w:r>
                          <w:rPr>
                            <w:szCs w:val="21"/>
                          </w:rPr>
                          <w:t>13,804,897,785.75</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rPr>
                        <w:szCs w:val="21"/>
                      </w:rPr>
                    </w:pPr>
                    <w:r>
                      <w:rPr>
                        <w:rFonts w:hint="eastAsia"/>
                        <w:szCs w:val="21"/>
                      </w:rPr>
                      <w:t>其中：营业成本</w:t>
                    </w:r>
                  </w:p>
                </w:tc>
                <w:sdt>
                  <w:sdtPr>
                    <w:rPr>
                      <w:szCs w:val="21"/>
                    </w:rPr>
                    <w:alias w:val="营业成本"/>
                    <w:tag w:val="_GBC_2977f16da82e43aa9e34acc45e06512a"/>
                    <w:id w:val="2091582001"/>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3,520,201,246.65</w:t>
                        </w:r>
                      </w:p>
                    </w:tc>
                  </w:sdtContent>
                </w:sdt>
                <w:sdt>
                  <w:sdtPr>
                    <w:rPr>
                      <w:szCs w:val="21"/>
                    </w:rPr>
                    <w:alias w:val="营业成本"/>
                    <w:tag w:val="_GBC_df03e60b2b814834ab59075a91797f41"/>
                    <w:id w:val="1619255511"/>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4,378,288,231.12</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营业成本"/>
                      <w:tag w:val="_GBC_208f53dc1da34b3582beafe7da0cf84a"/>
                      <w:id w:val="35938916"/>
                      <w:lock w:val="sdtLocked"/>
                    </w:sdtPr>
                    <w:sdtEndPr/>
                    <w:sdtContent>
                      <w:p w:rsidR="003A00A2" w:rsidRDefault="003A00A2" w:rsidP="003A00A2">
                        <w:pPr>
                          <w:jc w:val="right"/>
                          <w:rPr>
                            <w:szCs w:val="21"/>
                          </w:rPr>
                        </w:pPr>
                        <w:r>
                          <w:rPr>
                            <w:szCs w:val="21"/>
                          </w:rPr>
                          <w:t>10,929,271,313.04</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营业成本"/>
                      <w:tag w:val="_GBC_857b5ced1ff14f08ae96d5738049063e"/>
                      <w:id w:val="-608508238"/>
                      <w:lock w:val="sdtLocked"/>
                    </w:sdtPr>
                    <w:sdtEndPr/>
                    <w:sdtContent>
                      <w:p w:rsidR="003A00A2" w:rsidRDefault="003A00A2" w:rsidP="003A00A2">
                        <w:pPr>
                          <w:jc w:val="right"/>
                          <w:rPr>
                            <w:szCs w:val="21"/>
                          </w:rPr>
                        </w:pPr>
                        <w:r>
                          <w:rPr>
                            <w:szCs w:val="21"/>
                          </w:rPr>
                          <w:t>12,665,580,090.97</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300" w:firstLine="630"/>
                      <w:rPr>
                        <w:szCs w:val="21"/>
                      </w:rPr>
                    </w:pPr>
                    <w:r>
                      <w:rPr>
                        <w:rFonts w:hint="eastAsia"/>
                        <w:szCs w:val="21"/>
                      </w:rPr>
                      <w:t>利息支出</w:t>
                    </w:r>
                  </w:p>
                </w:tc>
                <w:sdt>
                  <w:sdtPr>
                    <w:rPr>
                      <w:szCs w:val="21"/>
                    </w:rPr>
                    <w:alias w:val="金融资产利息支出"/>
                    <w:tag w:val="_GBC_6b01450c20f94e9f987b99712da5b76c"/>
                    <w:id w:val="-1696838279"/>
                    <w:lock w:val="sdtLocked"/>
                    <w:showingPlcHdr/>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sdt>
                  <w:sdtPr>
                    <w:rPr>
                      <w:szCs w:val="21"/>
                    </w:rPr>
                    <w:alias w:val="金融资产利息支出"/>
                    <w:tag w:val="_GBC_efe7c264d33e42fc95f87793a5ba239c"/>
                    <w:id w:val="1910803545"/>
                    <w:lock w:val="sdtLocked"/>
                    <w:showingPlcHdr/>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金融资产利息支出"/>
                      <w:tag w:val="_GBC_3e05ece8272e4d348e52b89181793fd2"/>
                      <w:id w:val="-1824343656"/>
                      <w:lock w:val="sdtLocked"/>
                    </w:sdtPr>
                    <w:sdtEndPr/>
                    <w:sdtContent>
                      <w:p w:rsidR="003A00A2" w:rsidRDefault="003A00A2" w:rsidP="003A00A2">
                        <w:pPr>
                          <w:jc w:val="right"/>
                          <w:rPr>
                            <w:szCs w:val="21"/>
                          </w:rPr>
                        </w:pPr>
                        <w:r>
                          <w:rPr>
                            <w:rFonts w:hint="eastAsia"/>
                            <w:szCs w:val="21"/>
                          </w:rPr>
                          <w:t xml:space="preserve">　</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金融资产利息支出"/>
                      <w:tag w:val="_GBC_253fe019471c4f16917f0973f157fcc9"/>
                      <w:id w:val="1710682771"/>
                      <w:lock w:val="sdtLocked"/>
                    </w:sdtPr>
                    <w:sdtEndPr/>
                    <w:sdtContent>
                      <w:p w:rsidR="003A00A2" w:rsidRDefault="003A00A2" w:rsidP="003A00A2">
                        <w:pPr>
                          <w:jc w:val="right"/>
                          <w:rPr>
                            <w:szCs w:val="21"/>
                          </w:rPr>
                        </w:pPr>
                        <w:r>
                          <w:rPr>
                            <w:rFonts w:hint="eastAsia"/>
                            <w:szCs w:val="21"/>
                          </w:rPr>
                          <w:t xml:space="preserve">　</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300" w:firstLine="630"/>
                      <w:rPr>
                        <w:szCs w:val="21"/>
                      </w:rPr>
                    </w:pPr>
                    <w:r>
                      <w:rPr>
                        <w:rFonts w:hint="eastAsia"/>
                        <w:szCs w:val="21"/>
                      </w:rPr>
                      <w:t>手续费及佣金支出</w:t>
                    </w:r>
                  </w:p>
                </w:tc>
                <w:sdt>
                  <w:sdtPr>
                    <w:rPr>
                      <w:szCs w:val="21"/>
                    </w:rPr>
                    <w:alias w:val="手续费及佣金支出"/>
                    <w:tag w:val="_GBC_b3f32439bde6454e92b43379f45b5278"/>
                    <w:id w:val="1784615703"/>
                    <w:lock w:val="sdtLocked"/>
                    <w:showingPlcHdr/>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sdt>
                  <w:sdtPr>
                    <w:rPr>
                      <w:szCs w:val="21"/>
                    </w:rPr>
                    <w:alias w:val="手续费及佣金支出"/>
                    <w:tag w:val="_GBC_904617d4b865431daac0c9b1ffcb21be"/>
                    <w:id w:val="-1233852824"/>
                    <w:lock w:val="sdtLocked"/>
                    <w:showingPlcHdr/>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手续费及佣金支出"/>
                      <w:tag w:val="_GBC_b3c3bbb67484487eadca7954d843b07e"/>
                      <w:id w:val="-1694602945"/>
                      <w:lock w:val="sdtLocked"/>
                    </w:sdtPr>
                    <w:sdtEndPr/>
                    <w:sdtContent>
                      <w:p w:rsidR="003A00A2" w:rsidRDefault="003A00A2" w:rsidP="003A00A2">
                        <w:pPr>
                          <w:jc w:val="right"/>
                          <w:rPr>
                            <w:szCs w:val="21"/>
                          </w:rPr>
                        </w:pPr>
                        <w:r>
                          <w:rPr>
                            <w:rFonts w:hint="eastAsia"/>
                            <w:szCs w:val="21"/>
                          </w:rPr>
                          <w:t xml:space="preserve">　</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手续费及佣金支出"/>
                      <w:tag w:val="_GBC_6ec9b7616f03464b9e483c480572af52"/>
                      <w:id w:val="-301843294"/>
                      <w:lock w:val="sdtLocked"/>
                    </w:sdtPr>
                    <w:sdtEndPr/>
                    <w:sdtContent>
                      <w:p w:rsidR="003A00A2" w:rsidRDefault="003A00A2" w:rsidP="003A00A2">
                        <w:pPr>
                          <w:jc w:val="right"/>
                          <w:rPr>
                            <w:szCs w:val="21"/>
                          </w:rPr>
                        </w:pPr>
                        <w:r>
                          <w:rPr>
                            <w:rFonts w:hint="eastAsia"/>
                            <w:szCs w:val="21"/>
                          </w:rPr>
                          <w:t xml:space="preserve">　</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300" w:firstLine="630"/>
                      <w:rPr>
                        <w:szCs w:val="21"/>
                      </w:rPr>
                    </w:pPr>
                    <w:r>
                      <w:rPr>
                        <w:rFonts w:hint="eastAsia"/>
                        <w:szCs w:val="21"/>
                      </w:rPr>
                      <w:t>退保金</w:t>
                    </w:r>
                  </w:p>
                </w:tc>
                <w:sdt>
                  <w:sdtPr>
                    <w:rPr>
                      <w:szCs w:val="21"/>
                    </w:rPr>
                    <w:alias w:val="退保金"/>
                    <w:tag w:val="_GBC_fa010681cddf49d1867ca380d5fb64bf"/>
                    <w:id w:val="1694960655"/>
                    <w:lock w:val="sdtLocked"/>
                    <w:showingPlcHdr/>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sdt>
                  <w:sdtPr>
                    <w:rPr>
                      <w:szCs w:val="21"/>
                    </w:rPr>
                    <w:alias w:val="退保金"/>
                    <w:tag w:val="_GBC_96027d8cad1e49d79d4ae57f99f6044e"/>
                    <w:id w:val="-200789609"/>
                    <w:lock w:val="sdtLocked"/>
                    <w:showingPlcHdr/>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退保金"/>
                      <w:tag w:val="_GBC_2a5d79d69aa9480a8e83bc0a0d41ce2e"/>
                      <w:id w:val="-1403138536"/>
                      <w:lock w:val="sdtLocked"/>
                    </w:sdtPr>
                    <w:sdtEndPr/>
                    <w:sdtContent>
                      <w:p w:rsidR="003A00A2" w:rsidRDefault="003A00A2" w:rsidP="003A00A2">
                        <w:pPr>
                          <w:jc w:val="right"/>
                          <w:rPr>
                            <w:szCs w:val="21"/>
                          </w:rPr>
                        </w:pPr>
                        <w:r>
                          <w:rPr>
                            <w:rFonts w:hint="eastAsia"/>
                            <w:szCs w:val="21"/>
                          </w:rPr>
                          <w:t xml:space="preserve">　</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退保金"/>
                      <w:tag w:val="_GBC_f28a4d4e962a45179fe5bd6e194c37b7"/>
                      <w:id w:val="-953864997"/>
                      <w:lock w:val="sdtLocked"/>
                    </w:sdtPr>
                    <w:sdtEndPr/>
                    <w:sdtContent>
                      <w:p w:rsidR="003A00A2" w:rsidRDefault="003A00A2" w:rsidP="003A00A2">
                        <w:pPr>
                          <w:jc w:val="right"/>
                          <w:rPr>
                            <w:szCs w:val="21"/>
                          </w:rPr>
                        </w:pPr>
                        <w:r>
                          <w:rPr>
                            <w:rFonts w:hint="eastAsia"/>
                            <w:szCs w:val="21"/>
                          </w:rPr>
                          <w:t xml:space="preserve">　</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300" w:firstLine="630"/>
                      <w:rPr>
                        <w:szCs w:val="21"/>
                      </w:rPr>
                    </w:pPr>
                    <w:r>
                      <w:rPr>
                        <w:rFonts w:hint="eastAsia"/>
                        <w:szCs w:val="21"/>
                      </w:rPr>
                      <w:t>赔付支出净额</w:t>
                    </w:r>
                  </w:p>
                </w:tc>
                <w:sdt>
                  <w:sdtPr>
                    <w:rPr>
                      <w:szCs w:val="21"/>
                    </w:rPr>
                    <w:alias w:val="赔付支出净额"/>
                    <w:tag w:val="_GBC_645710e030fc4f3aa0ef4366ad9e72e2"/>
                    <w:id w:val="673465791"/>
                    <w:lock w:val="sdtLocked"/>
                    <w:showingPlcHdr/>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sdt>
                  <w:sdtPr>
                    <w:rPr>
                      <w:szCs w:val="21"/>
                    </w:rPr>
                    <w:alias w:val="赔付支出净额"/>
                    <w:tag w:val="_GBC_2dc25d54abde4d97ac11900ac65732cd"/>
                    <w:id w:val="-41686231"/>
                    <w:lock w:val="sdtLocked"/>
                    <w:showingPlcHdr/>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赔付支出净额"/>
                      <w:tag w:val="_GBC_b3c793c907b24baeb0ea2b422e2bcacb"/>
                      <w:id w:val="-17080248"/>
                      <w:lock w:val="sdtLocked"/>
                    </w:sdtPr>
                    <w:sdtEndPr/>
                    <w:sdtContent>
                      <w:p w:rsidR="003A00A2" w:rsidRDefault="003A00A2" w:rsidP="003A00A2">
                        <w:pPr>
                          <w:jc w:val="right"/>
                          <w:rPr>
                            <w:szCs w:val="21"/>
                          </w:rPr>
                        </w:pPr>
                        <w:r>
                          <w:rPr>
                            <w:rFonts w:hint="eastAsia"/>
                            <w:szCs w:val="21"/>
                          </w:rPr>
                          <w:t xml:space="preserve">　</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赔付支出净额"/>
                      <w:tag w:val="_GBC_9f0c807fb1ce4e6f91ae4e8a8b0ec99c"/>
                      <w:id w:val="81960893"/>
                      <w:lock w:val="sdtLocked"/>
                    </w:sdtPr>
                    <w:sdtEndPr/>
                    <w:sdtContent>
                      <w:p w:rsidR="003A00A2" w:rsidRDefault="003A00A2" w:rsidP="003A00A2">
                        <w:pPr>
                          <w:jc w:val="right"/>
                          <w:rPr>
                            <w:szCs w:val="21"/>
                          </w:rPr>
                        </w:pPr>
                        <w:r>
                          <w:rPr>
                            <w:rFonts w:hint="eastAsia"/>
                            <w:szCs w:val="21"/>
                          </w:rPr>
                          <w:t xml:space="preserve">　</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300" w:firstLine="630"/>
                      <w:rPr>
                        <w:szCs w:val="21"/>
                      </w:rPr>
                    </w:pPr>
                    <w:r>
                      <w:rPr>
                        <w:rFonts w:hint="eastAsia"/>
                        <w:szCs w:val="21"/>
                      </w:rPr>
                      <w:t>提取保险合同准备金净额</w:t>
                    </w:r>
                  </w:p>
                </w:tc>
                <w:sdt>
                  <w:sdtPr>
                    <w:rPr>
                      <w:szCs w:val="21"/>
                    </w:rPr>
                    <w:alias w:val="提取保险合同准备金净额"/>
                    <w:tag w:val="_GBC_8c4079a1e376486299c6df42030a4f23"/>
                    <w:id w:val="2065676616"/>
                    <w:lock w:val="sdtLocked"/>
                    <w:showingPlcHdr/>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sdt>
                  <w:sdtPr>
                    <w:rPr>
                      <w:szCs w:val="21"/>
                    </w:rPr>
                    <w:alias w:val="提取保险合同准备金净额"/>
                    <w:tag w:val="_GBC_e4366c545bbe4955983c670824864eca"/>
                    <w:id w:val="1425992621"/>
                    <w:lock w:val="sdtLocked"/>
                    <w:showingPlcHdr/>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提取保险合同准备金净额"/>
                      <w:tag w:val="_GBC_b70de12417b44999b2ae29fb1a982ae0"/>
                      <w:id w:val="-1476681477"/>
                      <w:lock w:val="sdtLocked"/>
                    </w:sdtPr>
                    <w:sdtEndPr/>
                    <w:sdtContent>
                      <w:p w:rsidR="003A00A2" w:rsidRDefault="003A00A2" w:rsidP="003A00A2">
                        <w:pPr>
                          <w:jc w:val="right"/>
                          <w:rPr>
                            <w:szCs w:val="21"/>
                          </w:rPr>
                        </w:pPr>
                        <w:r>
                          <w:rPr>
                            <w:rFonts w:hint="eastAsia"/>
                            <w:szCs w:val="21"/>
                          </w:rPr>
                          <w:t xml:space="preserve">　</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提取保险合同准备金净额"/>
                      <w:tag w:val="_GBC_9b78466e40b54ad78a4c41006417a628"/>
                      <w:id w:val="510262889"/>
                      <w:lock w:val="sdtLocked"/>
                    </w:sdtPr>
                    <w:sdtEndPr/>
                    <w:sdtContent>
                      <w:p w:rsidR="003A00A2" w:rsidRDefault="003A00A2" w:rsidP="003A00A2">
                        <w:pPr>
                          <w:jc w:val="right"/>
                          <w:rPr>
                            <w:szCs w:val="21"/>
                          </w:rPr>
                        </w:pPr>
                        <w:r>
                          <w:rPr>
                            <w:rFonts w:hint="eastAsia"/>
                            <w:szCs w:val="21"/>
                          </w:rPr>
                          <w:t xml:space="preserve">　</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300" w:firstLine="630"/>
                      <w:rPr>
                        <w:szCs w:val="21"/>
                      </w:rPr>
                    </w:pPr>
                    <w:r>
                      <w:rPr>
                        <w:rFonts w:hint="eastAsia"/>
                        <w:szCs w:val="21"/>
                      </w:rPr>
                      <w:t>保单红利支出</w:t>
                    </w:r>
                  </w:p>
                </w:tc>
                <w:sdt>
                  <w:sdtPr>
                    <w:rPr>
                      <w:szCs w:val="21"/>
                    </w:rPr>
                    <w:alias w:val="保单红利支出"/>
                    <w:tag w:val="_GBC_3c9d9f1ff4f2434f833793088673f2ef"/>
                    <w:id w:val="2082944250"/>
                    <w:lock w:val="sdtLocked"/>
                    <w:showingPlcHdr/>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sdt>
                  <w:sdtPr>
                    <w:rPr>
                      <w:szCs w:val="21"/>
                    </w:rPr>
                    <w:alias w:val="保单红利支出"/>
                    <w:tag w:val="_GBC_603758bb50e0425da700046ec3f4db1e"/>
                    <w:id w:val="-1173959958"/>
                    <w:lock w:val="sdtLocked"/>
                    <w:showingPlcHdr/>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保单红利支出"/>
                      <w:tag w:val="_GBC_41b15b6d24ae409aa9dd1338e12c612a"/>
                      <w:id w:val="-643889888"/>
                      <w:lock w:val="sdtLocked"/>
                    </w:sdtPr>
                    <w:sdtEndPr/>
                    <w:sdtContent>
                      <w:p w:rsidR="003A00A2" w:rsidRDefault="003A00A2" w:rsidP="003A00A2">
                        <w:pPr>
                          <w:jc w:val="right"/>
                          <w:rPr>
                            <w:szCs w:val="21"/>
                          </w:rPr>
                        </w:pPr>
                        <w:r>
                          <w:rPr>
                            <w:rFonts w:hint="eastAsia"/>
                            <w:szCs w:val="21"/>
                          </w:rPr>
                          <w:t xml:space="preserve">　</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保单红利支出"/>
                      <w:tag w:val="_GBC_467d3b4bcd8b4fbe92d113fc8436b8c4"/>
                      <w:id w:val="-683292006"/>
                      <w:lock w:val="sdtLocked"/>
                    </w:sdtPr>
                    <w:sdtEndPr/>
                    <w:sdtContent>
                      <w:p w:rsidR="003A00A2" w:rsidRDefault="003A00A2" w:rsidP="003A00A2">
                        <w:pPr>
                          <w:jc w:val="right"/>
                          <w:rPr>
                            <w:szCs w:val="21"/>
                          </w:rPr>
                        </w:pPr>
                        <w:r>
                          <w:rPr>
                            <w:rFonts w:hint="eastAsia"/>
                            <w:szCs w:val="21"/>
                          </w:rPr>
                          <w:t xml:space="preserve">　</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300" w:firstLine="630"/>
                      <w:rPr>
                        <w:szCs w:val="21"/>
                      </w:rPr>
                    </w:pPr>
                    <w:r>
                      <w:rPr>
                        <w:rFonts w:hint="eastAsia"/>
                        <w:szCs w:val="21"/>
                      </w:rPr>
                      <w:t>分保费用</w:t>
                    </w:r>
                  </w:p>
                </w:tc>
                <w:sdt>
                  <w:sdtPr>
                    <w:rPr>
                      <w:szCs w:val="21"/>
                    </w:rPr>
                    <w:alias w:val="分保费用"/>
                    <w:tag w:val="_GBC_f8e247e7379f4316b77a37e18b027fb9"/>
                    <w:id w:val="-543669997"/>
                    <w:lock w:val="sdtLocked"/>
                    <w:showingPlcHdr/>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sdt>
                  <w:sdtPr>
                    <w:rPr>
                      <w:szCs w:val="21"/>
                    </w:rPr>
                    <w:alias w:val="分保费用"/>
                    <w:tag w:val="_GBC_6a39d9ac87d44de2aa33e51940829c2c"/>
                    <w:id w:val="-1037123312"/>
                    <w:lock w:val="sdtLocked"/>
                    <w:showingPlcHdr/>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分保费用"/>
                      <w:tag w:val="_GBC_cb329155f9aa4e7880719a46b488f6a5"/>
                      <w:id w:val="-703872022"/>
                      <w:lock w:val="sdtLocked"/>
                    </w:sdtPr>
                    <w:sdtEndPr/>
                    <w:sdtContent>
                      <w:p w:rsidR="003A00A2" w:rsidRDefault="003A00A2" w:rsidP="003A00A2">
                        <w:pPr>
                          <w:jc w:val="right"/>
                          <w:rPr>
                            <w:szCs w:val="21"/>
                          </w:rPr>
                        </w:pPr>
                        <w:r>
                          <w:rPr>
                            <w:rFonts w:hint="eastAsia"/>
                            <w:szCs w:val="21"/>
                          </w:rPr>
                          <w:t xml:space="preserve">　</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分保费用"/>
                      <w:tag w:val="_GBC_c366fe4cb60c46ecae0e6911df5e6a47"/>
                      <w:id w:val="1211305529"/>
                      <w:lock w:val="sdtLocked"/>
                    </w:sdtPr>
                    <w:sdtEndPr/>
                    <w:sdtContent>
                      <w:p w:rsidR="003A00A2" w:rsidRDefault="003A00A2" w:rsidP="003A00A2">
                        <w:pPr>
                          <w:jc w:val="right"/>
                          <w:rPr>
                            <w:szCs w:val="21"/>
                          </w:rPr>
                        </w:pPr>
                        <w:r>
                          <w:rPr>
                            <w:rFonts w:hint="eastAsia"/>
                            <w:szCs w:val="21"/>
                          </w:rPr>
                          <w:t xml:space="preserve">　</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300" w:firstLine="630"/>
                      <w:rPr>
                        <w:szCs w:val="21"/>
                      </w:rPr>
                    </w:pPr>
                    <w:r>
                      <w:rPr>
                        <w:rFonts w:hint="eastAsia"/>
                        <w:szCs w:val="21"/>
                      </w:rPr>
                      <w:t>营业税金及附加</w:t>
                    </w:r>
                  </w:p>
                </w:tc>
                <w:sdt>
                  <w:sdtPr>
                    <w:rPr>
                      <w:szCs w:val="21"/>
                    </w:rPr>
                    <w:alias w:val="营业税金及附加"/>
                    <w:tag w:val="_GBC_1a207ed936f14b7b990c3b1fa5414648"/>
                    <w:id w:val="-623774427"/>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15,386,391.78</w:t>
                        </w:r>
                      </w:p>
                    </w:tc>
                  </w:sdtContent>
                </w:sdt>
                <w:sdt>
                  <w:sdtPr>
                    <w:rPr>
                      <w:szCs w:val="21"/>
                    </w:rPr>
                    <w:alias w:val="营业税金及附加"/>
                    <w:tag w:val="_GBC_3dd9304326b4412f8df8e5b631d202ee"/>
                    <w:id w:val="-262226563"/>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25,002,268.39</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营业税金及附加"/>
                      <w:tag w:val="_GBC_4a20e273e9e34ced8c2c7c27a2f7edbf"/>
                      <w:id w:val="-647278756"/>
                      <w:lock w:val="sdtLocked"/>
                    </w:sdtPr>
                    <w:sdtEndPr/>
                    <w:sdtContent>
                      <w:p w:rsidR="003A00A2" w:rsidRDefault="003A00A2" w:rsidP="003A00A2">
                        <w:pPr>
                          <w:jc w:val="right"/>
                          <w:rPr>
                            <w:szCs w:val="21"/>
                          </w:rPr>
                        </w:pPr>
                        <w:r>
                          <w:rPr>
                            <w:rFonts w:hint="eastAsia"/>
                            <w:szCs w:val="21"/>
                          </w:rPr>
                          <w:t>46,828,039.95</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营业税金及附加"/>
                      <w:tag w:val="_GBC_6264c47a21ae4c3dbd4c0974cf0d98bf"/>
                      <w:id w:val="-575674423"/>
                      <w:lock w:val="sdtLocked"/>
                    </w:sdtPr>
                    <w:sdtEndPr/>
                    <w:sdtContent>
                      <w:p w:rsidR="003A00A2" w:rsidRDefault="003A00A2" w:rsidP="003A00A2">
                        <w:pPr>
                          <w:jc w:val="right"/>
                          <w:rPr>
                            <w:szCs w:val="21"/>
                          </w:rPr>
                        </w:pPr>
                        <w:r>
                          <w:rPr>
                            <w:rFonts w:hint="eastAsia"/>
                            <w:szCs w:val="21"/>
                          </w:rPr>
                          <w:t>55,902,220.14</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300" w:firstLine="630"/>
                      <w:rPr>
                        <w:szCs w:val="21"/>
                      </w:rPr>
                    </w:pPr>
                    <w:r>
                      <w:rPr>
                        <w:rFonts w:hint="eastAsia"/>
                        <w:szCs w:val="21"/>
                      </w:rPr>
                      <w:t>销售费用</w:t>
                    </w:r>
                  </w:p>
                </w:tc>
                <w:sdt>
                  <w:sdtPr>
                    <w:rPr>
                      <w:szCs w:val="21"/>
                    </w:rPr>
                    <w:alias w:val="销售费用"/>
                    <w:tag w:val="_GBC_f0478977f0a342899ec5d5ce3b0a1b5b"/>
                    <w:id w:val="2095055626"/>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65,315,578.23</w:t>
                        </w:r>
                      </w:p>
                    </w:tc>
                  </w:sdtContent>
                </w:sdt>
                <w:sdt>
                  <w:sdtPr>
                    <w:rPr>
                      <w:szCs w:val="21"/>
                    </w:rPr>
                    <w:alias w:val="销售费用"/>
                    <w:tag w:val="_GBC_8b66fa4ca05f4109a7b30824b61abf73"/>
                    <w:id w:val="-421718670"/>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69,544,962.99</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销售费用"/>
                      <w:tag w:val="_GBC_46ee7236a6ee46e6810c96258e6bd689"/>
                      <w:id w:val="314000409"/>
                      <w:lock w:val="sdtLocked"/>
                    </w:sdtPr>
                    <w:sdtEndPr/>
                    <w:sdtContent>
                      <w:p w:rsidR="003A00A2" w:rsidRDefault="003A00A2" w:rsidP="003A00A2">
                        <w:pPr>
                          <w:jc w:val="right"/>
                          <w:rPr>
                            <w:szCs w:val="21"/>
                          </w:rPr>
                        </w:pPr>
                        <w:r>
                          <w:rPr>
                            <w:rFonts w:hint="eastAsia"/>
                            <w:szCs w:val="21"/>
                          </w:rPr>
                          <w:t>194,150,928.13</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销售费用"/>
                      <w:tag w:val="_GBC_f4715402aee648e894c6028184bc0d4f"/>
                      <w:id w:val="-1032110278"/>
                      <w:lock w:val="sdtLocked"/>
                    </w:sdtPr>
                    <w:sdtEndPr/>
                    <w:sdtContent>
                      <w:p w:rsidR="003A00A2" w:rsidRDefault="003A00A2" w:rsidP="003A00A2">
                        <w:pPr>
                          <w:jc w:val="right"/>
                          <w:rPr>
                            <w:szCs w:val="21"/>
                          </w:rPr>
                        </w:pPr>
                        <w:r>
                          <w:rPr>
                            <w:rFonts w:hint="eastAsia"/>
                            <w:szCs w:val="21"/>
                          </w:rPr>
                          <w:t>191,907,948.87</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300" w:firstLine="630"/>
                      <w:rPr>
                        <w:szCs w:val="21"/>
                      </w:rPr>
                    </w:pPr>
                    <w:r>
                      <w:rPr>
                        <w:rFonts w:hint="eastAsia"/>
                        <w:szCs w:val="21"/>
                      </w:rPr>
                      <w:t>管理费用</w:t>
                    </w:r>
                  </w:p>
                </w:tc>
                <w:sdt>
                  <w:sdtPr>
                    <w:rPr>
                      <w:szCs w:val="21"/>
                    </w:rPr>
                    <w:alias w:val="管理费用"/>
                    <w:tag w:val="_GBC_b923e86c4fe2423ea1f91a5c9b564386"/>
                    <w:id w:val="-439453341"/>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301,636,826.48</w:t>
                        </w:r>
                      </w:p>
                    </w:tc>
                  </w:sdtContent>
                </w:sdt>
                <w:sdt>
                  <w:sdtPr>
                    <w:rPr>
                      <w:szCs w:val="21"/>
                    </w:rPr>
                    <w:alias w:val="管理费用"/>
                    <w:tag w:val="_GBC_e7a75ab2e89a4e4fb142d4133d8bcf0d"/>
                    <w:id w:val="803117249"/>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317,006,694.93</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管理费用"/>
                      <w:tag w:val="_GBC_75e3a3adf98f4a2e95abdffb23e939e9"/>
                      <w:id w:val="-1764142931"/>
                      <w:lock w:val="sdtLocked"/>
                    </w:sdtPr>
                    <w:sdtEndPr/>
                    <w:sdtContent>
                      <w:p w:rsidR="003A00A2" w:rsidRDefault="003A00A2" w:rsidP="003A00A2">
                        <w:pPr>
                          <w:jc w:val="right"/>
                          <w:rPr>
                            <w:szCs w:val="21"/>
                          </w:rPr>
                        </w:pPr>
                        <w:r>
                          <w:rPr>
                            <w:rFonts w:hint="eastAsia"/>
                            <w:szCs w:val="21"/>
                          </w:rPr>
                          <w:t>867,828,284.49</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管理费用"/>
                      <w:tag w:val="_GBC_cb809ba5e12a43c784a8ecd95af1044c"/>
                      <w:id w:val="1342743030"/>
                      <w:lock w:val="sdtLocked"/>
                    </w:sdtPr>
                    <w:sdtEndPr/>
                    <w:sdtContent>
                      <w:p w:rsidR="003A00A2" w:rsidRDefault="003A00A2" w:rsidP="003A00A2">
                        <w:pPr>
                          <w:jc w:val="right"/>
                          <w:rPr>
                            <w:szCs w:val="21"/>
                          </w:rPr>
                        </w:pPr>
                        <w:r>
                          <w:rPr>
                            <w:rFonts w:hint="eastAsia"/>
                            <w:szCs w:val="21"/>
                          </w:rPr>
                          <w:t>916,831,495.61</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300" w:firstLine="630"/>
                      <w:rPr>
                        <w:szCs w:val="21"/>
                      </w:rPr>
                    </w:pPr>
                    <w:r>
                      <w:rPr>
                        <w:rFonts w:hint="eastAsia"/>
                        <w:szCs w:val="21"/>
                      </w:rPr>
                      <w:t>财务费用</w:t>
                    </w:r>
                  </w:p>
                </w:tc>
                <w:sdt>
                  <w:sdtPr>
                    <w:rPr>
                      <w:szCs w:val="21"/>
                    </w:rPr>
                    <w:alias w:val="财务费用"/>
                    <w:tag w:val="_GBC_04dbbbc3ce7440ce810ee6e50af9ae8d"/>
                    <w:id w:val="-1003665487"/>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-29,283,240.75</w:t>
                        </w:r>
                      </w:p>
                    </w:tc>
                  </w:sdtContent>
                </w:sdt>
                <w:sdt>
                  <w:sdtPr>
                    <w:rPr>
                      <w:szCs w:val="21"/>
                    </w:rPr>
                    <w:alias w:val="财务费用"/>
                    <w:tag w:val="_GBC_18c25e5e4cc042e08f0c9e52fcea097b"/>
                    <w:id w:val="-1817259181"/>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-26,143,292.47</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财务费用"/>
                      <w:tag w:val="_GBC_aac24dafaf15407d9376c3f113d4f85d"/>
                      <w:id w:val="1841346572"/>
                      <w:lock w:val="sdtLocked"/>
                    </w:sdtPr>
                    <w:sdtEndPr/>
                    <w:sdtContent>
                      <w:p w:rsidR="003A00A2" w:rsidRDefault="003A00A2" w:rsidP="003A00A2">
                        <w:pPr>
                          <w:jc w:val="right"/>
                          <w:rPr>
                            <w:szCs w:val="21"/>
                          </w:rPr>
                        </w:pPr>
                        <w:r>
                          <w:rPr>
                            <w:rFonts w:hint="eastAsia"/>
                            <w:szCs w:val="21"/>
                          </w:rPr>
                          <w:t>-40,397,878.74</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财务费用"/>
                      <w:tag w:val="_GBC_5badce9c27a142358a09c5c40b6403ac"/>
                      <w:id w:val="391627210"/>
                      <w:lock w:val="sdtLocked"/>
                    </w:sdtPr>
                    <w:sdtEndPr/>
                    <w:sdtContent>
                      <w:p w:rsidR="003A00A2" w:rsidRDefault="003A00A2" w:rsidP="003A00A2">
                        <w:pPr>
                          <w:jc w:val="right"/>
                          <w:rPr>
                            <w:szCs w:val="21"/>
                          </w:rPr>
                        </w:pPr>
                        <w:r>
                          <w:rPr>
                            <w:rFonts w:hint="eastAsia"/>
                            <w:szCs w:val="21"/>
                          </w:rPr>
                          <w:t>-51,176,843.33</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300" w:firstLine="630"/>
                      <w:rPr>
                        <w:szCs w:val="21"/>
                      </w:rPr>
                    </w:pPr>
                    <w:r>
                      <w:rPr>
                        <w:rFonts w:hint="eastAsia"/>
                        <w:szCs w:val="21"/>
                      </w:rPr>
                      <w:t>资产减值损失</w:t>
                    </w:r>
                  </w:p>
                </w:tc>
                <w:sdt>
                  <w:sdtPr>
                    <w:rPr>
                      <w:szCs w:val="21"/>
                    </w:rPr>
                    <w:alias w:val="资产减值损失"/>
                    <w:tag w:val="_GBC_d12aaa79171641adad85fa92c890287a"/>
                    <w:id w:val="-1202388231"/>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3,237,762.83</w:t>
                        </w:r>
                      </w:p>
                    </w:tc>
                  </w:sdtContent>
                </w:sdt>
                <w:sdt>
                  <w:sdtPr>
                    <w:rPr>
                      <w:szCs w:val="21"/>
                    </w:rPr>
                    <w:alias w:val="资产减值损失"/>
                    <w:tag w:val="_GBC_057360522c244fbeac444c8cbe2c4f04"/>
                    <w:id w:val="1190421888"/>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2,587,358.75</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资产减值损失"/>
                      <w:tag w:val="_GBC_b0863e0c1b2648a8bb2c1959b5d075df"/>
                      <w:id w:val="734210202"/>
                      <w:lock w:val="sdtLocked"/>
                    </w:sdtPr>
                    <w:sdtEndPr/>
                    <w:sdtContent>
                      <w:p w:rsidR="003A00A2" w:rsidRDefault="003A00A2" w:rsidP="003A00A2">
                        <w:pPr>
                          <w:jc w:val="right"/>
                          <w:rPr>
                            <w:szCs w:val="21"/>
                          </w:rPr>
                        </w:pPr>
                        <w:r>
                          <w:rPr>
                            <w:rFonts w:hint="eastAsia"/>
                            <w:szCs w:val="21"/>
                          </w:rPr>
                          <w:t>79,225,202.43</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资产减值损失"/>
                      <w:tag w:val="_GBC_def2b390a1144764907c106fb8422aa0"/>
                      <w:id w:val="-397829129"/>
                      <w:lock w:val="sdtLocked"/>
                    </w:sdtPr>
                    <w:sdtEndPr/>
                    <w:sdtContent>
                      <w:p w:rsidR="003A00A2" w:rsidRDefault="003A00A2" w:rsidP="003A00A2">
                        <w:pPr>
                          <w:jc w:val="right"/>
                          <w:rPr>
                            <w:szCs w:val="21"/>
                          </w:rPr>
                        </w:pPr>
                        <w:r>
                          <w:rPr>
                            <w:rFonts w:hint="eastAsia"/>
                            <w:szCs w:val="21"/>
                          </w:rPr>
                          <w:t>25,852,873.49</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100" w:firstLine="210"/>
                      <w:rPr>
                        <w:szCs w:val="21"/>
                      </w:rPr>
                    </w:pPr>
                    <w:r>
                      <w:rPr>
                        <w:rFonts w:hint="eastAsia"/>
                        <w:szCs w:val="21"/>
                      </w:rPr>
                      <w:lastRenderedPageBreak/>
                      <w:t>加：公允价值变动收益（损失以“－”号填列）</w:t>
                    </w:r>
                  </w:p>
                </w:tc>
                <w:sdt>
                  <w:sdtPr>
                    <w:rPr>
                      <w:szCs w:val="21"/>
                    </w:rPr>
                    <w:alias w:val="公允价值变动收益"/>
                    <w:tag w:val="_GBC_d44981ccdb534badbb7124e1fb90cb07"/>
                    <w:id w:val="-1536417811"/>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612,206.22</w:t>
                        </w:r>
                      </w:p>
                    </w:tc>
                  </w:sdtContent>
                </w:sdt>
                <w:sdt>
                  <w:sdtPr>
                    <w:rPr>
                      <w:szCs w:val="21"/>
                    </w:rPr>
                    <w:alias w:val="公允价值变动收益"/>
                    <w:tag w:val="_GBC_a526e1a039544b7e9d08923012bcb3fb"/>
                    <w:id w:val="457926974"/>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-13,746,050.00</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公允价值变动收益"/>
                      <w:tag w:val="_GBC_3fbcacc951c64ab78482cf70daac4462"/>
                      <w:id w:val="-932039753"/>
                      <w:lock w:val="sdtLocked"/>
                    </w:sdtPr>
                    <w:sdtEndPr/>
                    <w:sdtContent>
                      <w:p w:rsidR="003A00A2" w:rsidRDefault="003A00A2" w:rsidP="003A00A2">
                        <w:pPr>
                          <w:jc w:val="right"/>
                          <w:rPr>
                            <w:szCs w:val="21"/>
                          </w:rPr>
                        </w:pPr>
                        <w:r>
                          <w:rPr>
                            <w:rFonts w:hint="eastAsia"/>
                            <w:szCs w:val="21"/>
                          </w:rPr>
                          <w:t>-8,587,734.10</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公允价值变动收益"/>
                      <w:tag w:val="_GBC_16d6380a1b3444f09714204e244bf359"/>
                      <w:id w:val="1222242258"/>
                      <w:lock w:val="sdtLocked"/>
                    </w:sdtPr>
                    <w:sdtEndPr/>
                    <w:sdtContent>
                      <w:p w:rsidR="003A00A2" w:rsidRDefault="003A00A2" w:rsidP="003A00A2">
                        <w:pPr>
                          <w:jc w:val="right"/>
                          <w:rPr>
                            <w:szCs w:val="21"/>
                          </w:rPr>
                        </w:pPr>
                        <w:r>
                          <w:rPr>
                            <w:rFonts w:hint="eastAsia"/>
                            <w:szCs w:val="21"/>
                          </w:rPr>
                          <w:t>-9,002,060.00</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300" w:firstLine="630"/>
                      <w:rPr>
                        <w:szCs w:val="21"/>
                      </w:rPr>
                    </w:pPr>
                    <w:r>
                      <w:rPr>
                        <w:rFonts w:hint="eastAsia"/>
                        <w:szCs w:val="21"/>
                      </w:rPr>
                      <w:t>投资收益（损失以“－”号填列）</w:t>
                    </w:r>
                  </w:p>
                </w:tc>
                <w:sdt>
                  <w:sdtPr>
                    <w:rPr>
                      <w:szCs w:val="21"/>
                    </w:rPr>
                    <w:alias w:val="投资收益"/>
                    <w:tag w:val="_GBC_33e0e781b41f4946a1108549aa0aae80"/>
                    <w:id w:val="-1300770679"/>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-3,471,513.59</w:t>
                        </w:r>
                      </w:p>
                    </w:tc>
                  </w:sdtContent>
                </w:sdt>
                <w:sdt>
                  <w:sdtPr>
                    <w:rPr>
                      <w:szCs w:val="21"/>
                    </w:rPr>
                    <w:alias w:val="投资收益"/>
                    <w:tag w:val="_GBC_6128872254904307adb28205d3ac6d16"/>
                    <w:id w:val="-2136941867"/>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-1,669,532.71</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投资收益"/>
                      <w:tag w:val="_GBC_b2f6218d5d5c4060b1508d279736df63"/>
                      <w:id w:val="-1799293965"/>
                      <w:lock w:val="sdtLocked"/>
                    </w:sdtPr>
                    <w:sdtEndPr/>
                    <w:sdtContent>
                      <w:p w:rsidR="003A00A2" w:rsidRDefault="003A00A2" w:rsidP="003A00A2">
                        <w:pPr>
                          <w:jc w:val="right"/>
                          <w:rPr>
                            <w:szCs w:val="21"/>
                          </w:rPr>
                        </w:pPr>
                        <w:r>
                          <w:rPr>
                            <w:rFonts w:hint="eastAsia"/>
                            <w:szCs w:val="21"/>
                          </w:rPr>
                          <w:t>682,583.66</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投资收益"/>
                      <w:tag w:val="_GBC_400c28f90008448bb42133ca28ea79ff"/>
                      <w:id w:val="215025703"/>
                      <w:lock w:val="sdtLocked"/>
                    </w:sdtPr>
                    <w:sdtEndPr/>
                    <w:sdtContent>
                      <w:p w:rsidR="003A00A2" w:rsidRDefault="003A00A2" w:rsidP="003A00A2">
                        <w:pPr>
                          <w:jc w:val="right"/>
                          <w:rPr>
                            <w:szCs w:val="21"/>
                          </w:rPr>
                        </w:pPr>
                        <w:r>
                          <w:rPr>
                            <w:rFonts w:hint="eastAsia"/>
                            <w:szCs w:val="21"/>
                          </w:rPr>
                          <w:t>-1,732,038.79</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300" w:firstLine="630"/>
                      <w:rPr>
                        <w:szCs w:val="21"/>
                      </w:rPr>
                    </w:pPr>
                    <w:r>
                      <w:rPr>
                        <w:rFonts w:hint="eastAsia"/>
                        <w:szCs w:val="21"/>
                      </w:rPr>
                      <w:t>其中：对联营企业和合营企业的投资收益</w:t>
                    </w:r>
                  </w:p>
                </w:tc>
                <w:sdt>
                  <w:sdtPr>
                    <w:rPr>
                      <w:szCs w:val="21"/>
                    </w:rPr>
                    <w:alias w:val="对联营企业和合营企业的投资收益"/>
                    <w:tag w:val="_GBC_5d4752b720554e99b1906c5641db9a5d"/>
                    <w:id w:val="424000245"/>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-381,644.14</w:t>
                        </w:r>
                      </w:p>
                    </w:tc>
                  </w:sdtContent>
                </w:sdt>
                <w:sdt>
                  <w:sdtPr>
                    <w:rPr>
                      <w:szCs w:val="21"/>
                    </w:rPr>
                    <w:alias w:val="对联营企业和合营企业的投资收益"/>
                    <w:tag w:val="_GBC_00175e75af494a6f80ba3c484c66a3bf"/>
                    <w:id w:val="-1234241251"/>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98,876.68</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对联营企业和合营企业的投资收益"/>
                      <w:tag w:val="_GBC_106287bf56ce4ddc9d5dbd17d44eba86"/>
                      <w:id w:val="1256167340"/>
                      <w:lock w:val="sdtLocked"/>
                    </w:sdtPr>
                    <w:sdtEndPr/>
                    <w:sdtContent>
                      <w:p w:rsidR="003A00A2" w:rsidRDefault="003A00A2" w:rsidP="003A00A2">
                        <w:pPr>
                          <w:jc w:val="right"/>
                          <w:rPr>
                            <w:szCs w:val="21"/>
                          </w:rPr>
                        </w:pPr>
                        <w:r>
                          <w:rPr>
                            <w:rFonts w:hint="eastAsia"/>
                            <w:szCs w:val="21"/>
                          </w:rPr>
                          <w:t>99,778.33</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对联营企业和合营企业的投资收益"/>
                      <w:tag w:val="_GBC_d27e740482f14bee9a464d0fcde7b80f"/>
                      <w:id w:val="159502980"/>
                      <w:lock w:val="sdtLocked"/>
                    </w:sdtPr>
                    <w:sdtEndPr/>
                    <w:sdtContent>
                      <w:p w:rsidR="003A00A2" w:rsidRDefault="003A00A2" w:rsidP="003A00A2">
                        <w:pPr>
                          <w:jc w:val="right"/>
                          <w:rPr>
                            <w:szCs w:val="21"/>
                          </w:rPr>
                        </w:pPr>
                        <w:r>
                          <w:rPr>
                            <w:rFonts w:hint="eastAsia"/>
                            <w:szCs w:val="21"/>
                          </w:rPr>
                          <w:t>-536,750.49</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300" w:firstLine="630"/>
                      <w:rPr>
                        <w:szCs w:val="21"/>
                      </w:rPr>
                    </w:pPr>
                    <w:r>
                      <w:rPr>
                        <w:rFonts w:hint="eastAsia"/>
                        <w:szCs w:val="21"/>
                      </w:rPr>
                      <w:t>汇兑收益（损失以“－”号填列）</w:t>
                    </w:r>
                  </w:p>
                </w:tc>
                <w:sdt>
                  <w:sdtPr>
                    <w:rPr>
                      <w:szCs w:val="21"/>
                    </w:rPr>
                    <w:alias w:val="汇兑收益"/>
                    <w:tag w:val="_GBC_66116ea965e644779250a14ca40e67a6"/>
                    <w:id w:val="1766658400"/>
                    <w:lock w:val="sdtLocked"/>
                    <w:showingPlcHdr/>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sdt>
                  <w:sdtPr>
                    <w:rPr>
                      <w:szCs w:val="21"/>
                    </w:rPr>
                    <w:alias w:val="汇兑收益"/>
                    <w:tag w:val="_GBC_89d055e992aa4547aeff564b3b09a26d"/>
                    <w:id w:val="-306546564"/>
                    <w:lock w:val="sdtLocked"/>
                    <w:showingPlcHdr/>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汇兑收益"/>
                      <w:tag w:val="_GBC_f36aea431d054395947d1b17574da320"/>
                      <w:id w:val="-1713567164"/>
                      <w:lock w:val="sdtLocked"/>
                    </w:sdtPr>
                    <w:sdtEndPr/>
                    <w:sdtContent>
                      <w:p w:rsidR="003A00A2" w:rsidRDefault="003A00A2" w:rsidP="003A00A2">
                        <w:pPr>
                          <w:jc w:val="right"/>
                          <w:rPr>
                            <w:szCs w:val="21"/>
                          </w:rPr>
                        </w:pPr>
                        <w:r>
                          <w:rPr>
                            <w:rFonts w:hint="eastAsia"/>
                            <w:szCs w:val="21"/>
                          </w:rPr>
                          <w:t xml:space="preserve">　</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汇兑收益"/>
                      <w:tag w:val="_GBC_87bc88dcd5f0492082ac380803057279"/>
                      <w:id w:val="295806258"/>
                      <w:lock w:val="sdtLocked"/>
                    </w:sdtPr>
                    <w:sdtEndPr/>
                    <w:sdtContent>
                      <w:p w:rsidR="003A00A2" w:rsidRDefault="003A00A2" w:rsidP="003A00A2">
                        <w:pPr>
                          <w:jc w:val="right"/>
                          <w:rPr>
                            <w:szCs w:val="21"/>
                          </w:rPr>
                        </w:pPr>
                        <w:r>
                          <w:rPr>
                            <w:rFonts w:hint="eastAsia"/>
                            <w:szCs w:val="21"/>
                          </w:rPr>
                          <w:t xml:space="preserve">　</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rPr>
                        <w:szCs w:val="21"/>
                      </w:rPr>
                    </w:pPr>
                    <w:r>
                      <w:rPr>
                        <w:rFonts w:hint="eastAsia"/>
                        <w:szCs w:val="21"/>
                      </w:rPr>
                      <w:t>三、营业利润（亏损以“－”号填列）</w:t>
                    </w:r>
                  </w:p>
                </w:tc>
                <w:sdt>
                  <w:sdtPr>
                    <w:rPr>
                      <w:szCs w:val="21"/>
                    </w:rPr>
                    <w:alias w:val="营业利润"/>
                    <w:tag w:val="_GBC_73b4af6adc7e4310bc190ba2c48db188"/>
                    <w:id w:val="-1078047372"/>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189,784,301.57</w:t>
                        </w:r>
                      </w:p>
                    </w:tc>
                  </w:sdtContent>
                </w:sdt>
                <w:sdt>
                  <w:sdtPr>
                    <w:rPr>
                      <w:szCs w:val="21"/>
                    </w:rPr>
                    <w:alias w:val="营业利润"/>
                    <w:tag w:val="_GBC_1701436868d741968852904e11ba7b08"/>
                    <w:id w:val="-1047218699"/>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139,799,999.29</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营业利润"/>
                      <w:tag w:val="_GBC_d387e41fe2af44ce9f92c39f30cd2f70"/>
                      <w:id w:val="-491641027"/>
                      <w:lock w:val="sdtLocked"/>
                    </w:sdtPr>
                    <w:sdtEndPr/>
                    <w:sdtContent>
                      <w:p w:rsidR="003A00A2" w:rsidRDefault="003A00A2" w:rsidP="003A00A2">
                        <w:pPr>
                          <w:jc w:val="right"/>
                          <w:rPr>
                            <w:szCs w:val="21"/>
                          </w:rPr>
                        </w:pPr>
                        <w:r>
                          <w:rPr>
                            <w:szCs w:val="21"/>
                          </w:rPr>
                          <w:t>545,966,020.40</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营业利润"/>
                      <w:tag w:val="_GBC_8fa261ba747e4f5fab7358cbcf55028f"/>
                      <w:id w:val="-1583060176"/>
                      <w:lock w:val="sdtLocked"/>
                    </w:sdtPr>
                    <w:sdtEndPr/>
                    <w:sdtContent>
                      <w:p w:rsidR="003A00A2" w:rsidRDefault="003A00A2" w:rsidP="003A00A2">
                        <w:pPr>
                          <w:jc w:val="right"/>
                          <w:rPr>
                            <w:szCs w:val="21"/>
                          </w:rPr>
                        </w:pPr>
                        <w:r>
                          <w:rPr>
                            <w:szCs w:val="21"/>
                          </w:rPr>
                          <w:t>491,265,159.55</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100" w:firstLine="210"/>
                      <w:rPr>
                        <w:szCs w:val="21"/>
                      </w:rPr>
                    </w:pPr>
                    <w:r>
                      <w:rPr>
                        <w:rFonts w:hint="eastAsia"/>
                        <w:szCs w:val="21"/>
                      </w:rPr>
                      <w:t>加：营业外收入</w:t>
                    </w:r>
                  </w:p>
                </w:tc>
                <w:sdt>
                  <w:sdtPr>
                    <w:rPr>
                      <w:szCs w:val="21"/>
                    </w:rPr>
                    <w:alias w:val="营业外收入"/>
                    <w:tag w:val="_GBC_8a4b277c704a48f9a2f5557c38103925"/>
                    <w:id w:val="1973175814"/>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23,172,772.56</w:t>
                        </w:r>
                      </w:p>
                    </w:tc>
                  </w:sdtContent>
                </w:sdt>
                <w:sdt>
                  <w:sdtPr>
                    <w:rPr>
                      <w:szCs w:val="21"/>
                    </w:rPr>
                    <w:alias w:val="营业外收入"/>
                    <w:tag w:val="_GBC_bb6e0ccdb17b4ba4979155a753af75cf"/>
                    <w:id w:val="-1716729070"/>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17,337,901.06</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营业外收入"/>
                      <w:tag w:val="_GBC_e92366ed2f3047a5aa590e45b4ecdea9"/>
                      <w:id w:val="-698699980"/>
                      <w:lock w:val="sdtLocked"/>
                    </w:sdtPr>
                    <w:sdtEndPr/>
                    <w:sdtContent>
                      <w:p w:rsidR="003A00A2" w:rsidRDefault="003A00A2" w:rsidP="003A00A2">
                        <w:pPr>
                          <w:jc w:val="right"/>
                          <w:rPr>
                            <w:szCs w:val="21"/>
                          </w:rPr>
                        </w:pPr>
                        <w:r>
                          <w:rPr>
                            <w:szCs w:val="21"/>
                          </w:rPr>
                          <w:t>68,675,807.02</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营业外收入"/>
                      <w:tag w:val="_GBC_d678d1ef71e446ca94bd65aa45b5c0d9"/>
                      <w:id w:val="-868679413"/>
                      <w:lock w:val="sdtLocked"/>
                    </w:sdtPr>
                    <w:sdtEndPr/>
                    <w:sdtContent>
                      <w:p w:rsidR="003A00A2" w:rsidRDefault="003A00A2" w:rsidP="003A00A2">
                        <w:pPr>
                          <w:jc w:val="right"/>
                          <w:rPr>
                            <w:szCs w:val="21"/>
                          </w:rPr>
                        </w:pPr>
                        <w:r>
                          <w:rPr>
                            <w:szCs w:val="21"/>
                          </w:rPr>
                          <w:t>36,641,680.19</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300" w:firstLine="630"/>
                      <w:rPr>
                        <w:szCs w:val="21"/>
                      </w:rPr>
                    </w:pPr>
                    <w:r>
                      <w:rPr>
                        <w:rFonts w:hint="eastAsia"/>
                        <w:szCs w:val="21"/>
                      </w:rPr>
                      <w:t>其中：非流动资产处置利得</w:t>
                    </w:r>
                  </w:p>
                </w:tc>
                <w:sdt>
                  <w:sdtPr>
                    <w:rPr>
                      <w:szCs w:val="21"/>
                    </w:rPr>
                    <w:alias w:val="其中：非流动资产处置利得"/>
                    <w:tag w:val="_GBC_73d2257ff65d41ca906da33edca49398"/>
                    <w:id w:val="1532605064"/>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14,967,647.82</w:t>
                        </w:r>
                      </w:p>
                    </w:tc>
                  </w:sdtContent>
                </w:sdt>
                <w:sdt>
                  <w:sdtPr>
                    <w:rPr>
                      <w:szCs w:val="21"/>
                    </w:rPr>
                    <w:alias w:val="其中：非流动资产处置利得"/>
                    <w:tag w:val="_GBC_30d814e52107447b8f562832d3a2b781"/>
                    <w:id w:val="1845281473"/>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4,127,941.10</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其中：非流动资产处置利得"/>
                      <w:tag w:val="_GBC_9f311b9b324e4b90931a341ca17db549"/>
                      <w:id w:val="-706255645"/>
                      <w:lock w:val="sdtLocked"/>
                    </w:sdtPr>
                    <w:sdtEndPr/>
                    <w:sdtContent>
                      <w:p w:rsidR="003A00A2" w:rsidRDefault="003A00A2" w:rsidP="003A00A2">
                        <w:pPr>
                          <w:jc w:val="right"/>
                          <w:rPr>
                            <w:szCs w:val="21"/>
                          </w:rPr>
                        </w:pPr>
                        <w:r>
                          <w:rPr>
                            <w:rFonts w:hint="eastAsia"/>
                            <w:szCs w:val="21"/>
                          </w:rPr>
                          <w:t>22,152,608.34</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其中：非流动资产处置利得"/>
                      <w:tag w:val="_GBC_134e1da60d9e43dd99171b1d99f1e4ad"/>
                      <w:id w:val="-1212351694"/>
                      <w:lock w:val="sdtLocked"/>
                    </w:sdtPr>
                    <w:sdtEndPr/>
                    <w:sdtContent>
                      <w:p w:rsidR="003A00A2" w:rsidRDefault="003A00A2" w:rsidP="003A00A2">
                        <w:pPr>
                          <w:jc w:val="right"/>
                          <w:rPr>
                            <w:szCs w:val="21"/>
                          </w:rPr>
                        </w:pPr>
                        <w:r>
                          <w:rPr>
                            <w:rFonts w:hint="eastAsia"/>
                            <w:szCs w:val="21"/>
                          </w:rPr>
                          <w:t>6,711,426.06</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100" w:firstLine="210"/>
                      <w:rPr>
                        <w:szCs w:val="21"/>
                      </w:rPr>
                    </w:pPr>
                    <w:r>
                      <w:rPr>
                        <w:rFonts w:hint="eastAsia"/>
                        <w:szCs w:val="21"/>
                      </w:rPr>
                      <w:t>减：营业外支出</w:t>
                    </w:r>
                  </w:p>
                </w:tc>
                <w:sdt>
                  <w:sdtPr>
                    <w:rPr>
                      <w:szCs w:val="21"/>
                    </w:rPr>
                    <w:alias w:val="营业外支出"/>
                    <w:tag w:val="_GBC_f38be818c14042f8bdaca8c22cfff49b"/>
                    <w:id w:val="560758917"/>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2,947,965.97</w:t>
                        </w:r>
                      </w:p>
                    </w:tc>
                  </w:sdtContent>
                </w:sdt>
                <w:sdt>
                  <w:sdtPr>
                    <w:rPr>
                      <w:szCs w:val="21"/>
                    </w:rPr>
                    <w:alias w:val="营业外支出"/>
                    <w:tag w:val="_GBC_cd7184c52e7746409068dc0498fb40e0"/>
                    <w:id w:val="-680116282"/>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15,582,017.58</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营业外支出"/>
                      <w:tag w:val="_GBC_56a39e61d7c74510aad13bea5172007d"/>
                      <w:id w:val="288479790"/>
                      <w:lock w:val="sdtLocked"/>
                    </w:sdtPr>
                    <w:sdtEndPr/>
                    <w:sdtContent>
                      <w:p w:rsidR="003A00A2" w:rsidRDefault="003A00A2" w:rsidP="003A00A2">
                        <w:pPr>
                          <w:jc w:val="right"/>
                          <w:rPr>
                            <w:szCs w:val="21"/>
                          </w:rPr>
                        </w:pPr>
                        <w:r>
                          <w:rPr>
                            <w:rFonts w:hint="eastAsia"/>
                            <w:szCs w:val="21"/>
                          </w:rPr>
                          <w:t>12,367,145.35</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营业外支出"/>
                      <w:tag w:val="_GBC_4e561cc3afb440789b8f92af80c3d14c"/>
                      <w:id w:val="-2088767260"/>
                      <w:lock w:val="sdtLocked"/>
                    </w:sdtPr>
                    <w:sdtEndPr/>
                    <w:sdtContent>
                      <w:p w:rsidR="003A00A2" w:rsidRDefault="003A00A2" w:rsidP="003A00A2">
                        <w:pPr>
                          <w:jc w:val="right"/>
                          <w:rPr>
                            <w:szCs w:val="21"/>
                          </w:rPr>
                        </w:pPr>
                        <w:r>
                          <w:rPr>
                            <w:rFonts w:hint="eastAsia"/>
                            <w:szCs w:val="21"/>
                          </w:rPr>
                          <w:t>17,610,217.74</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300" w:firstLine="630"/>
                      <w:rPr>
                        <w:szCs w:val="21"/>
                      </w:rPr>
                    </w:pPr>
                    <w:r>
                      <w:rPr>
                        <w:rFonts w:hint="eastAsia"/>
                        <w:szCs w:val="21"/>
                      </w:rPr>
                      <w:t>其中：非流动资产处置损失</w:t>
                    </w:r>
                  </w:p>
                </w:tc>
                <w:sdt>
                  <w:sdtPr>
                    <w:rPr>
                      <w:szCs w:val="21"/>
                    </w:rPr>
                    <w:alias w:val="非流动资产处置净损失"/>
                    <w:tag w:val="_GBC_4f8548a1532b45af84bfbae09167812d"/>
                    <w:id w:val="-1204249072"/>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439,999.07</w:t>
                        </w:r>
                      </w:p>
                    </w:tc>
                  </w:sdtContent>
                </w:sdt>
                <w:sdt>
                  <w:sdtPr>
                    <w:rPr>
                      <w:szCs w:val="21"/>
                    </w:rPr>
                    <w:alias w:val="非流动资产处置净损失"/>
                    <w:tag w:val="_GBC_0ab92d7735384bdeb320421d6a69b486"/>
                    <w:id w:val="967621454"/>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544,507.38</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非流动资产处置净损失"/>
                      <w:tag w:val="_GBC_e3bfe6cc83094ec88eb4e8a5997a567c"/>
                      <w:id w:val="46187930"/>
                      <w:lock w:val="sdtLocked"/>
                    </w:sdtPr>
                    <w:sdtEndPr/>
                    <w:sdtContent>
                      <w:p w:rsidR="003A00A2" w:rsidRDefault="003A00A2" w:rsidP="003A00A2">
                        <w:pPr>
                          <w:jc w:val="right"/>
                          <w:rPr>
                            <w:szCs w:val="21"/>
                          </w:rPr>
                        </w:pPr>
                        <w:r>
                          <w:rPr>
                            <w:rFonts w:hint="eastAsia"/>
                            <w:szCs w:val="21"/>
                          </w:rPr>
                          <w:t>7,488,959.91</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非流动资产处置净损失"/>
                      <w:tag w:val="_GBC_0b61b0bf12644e8285bc0b9e3819a0c5"/>
                      <w:id w:val="487833592"/>
                      <w:lock w:val="sdtLocked"/>
                    </w:sdtPr>
                    <w:sdtEndPr/>
                    <w:sdtContent>
                      <w:p w:rsidR="003A00A2" w:rsidRDefault="003A00A2" w:rsidP="003A00A2">
                        <w:pPr>
                          <w:jc w:val="right"/>
                          <w:rPr>
                            <w:szCs w:val="21"/>
                          </w:rPr>
                        </w:pPr>
                        <w:r>
                          <w:rPr>
                            <w:rFonts w:hint="eastAsia"/>
                            <w:szCs w:val="21"/>
                          </w:rPr>
                          <w:t>1,324,691.36</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rPr>
                        <w:szCs w:val="21"/>
                      </w:rPr>
                    </w:pPr>
                    <w:r>
                      <w:rPr>
                        <w:rFonts w:hint="eastAsia"/>
                        <w:szCs w:val="21"/>
                      </w:rPr>
                      <w:t>四、利润总额（亏损总额以</w:t>
                    </w:r>
                    <w:r>
                      <w:rPr>
                        <w:szCs w:val="21"/>
                      </w:rPr>
                      <w:t>“</w:t>
                    </w:r>
                    <w:r>
                      <w:rPr>
                        <w:rFonts w:hint="eastAsia"/>
                        <w:szCs w:val="21"/>
                      </w:rPr>
                      <w:t>－</w:t>
                    </w:r>
                    <w:r>
                      <w:rPr>
                        <w:szCs w:val="21"/>
                      </w:rPr>
                      <w:t>”</w:t>
                    </w:r>
                    <w:r>
                      <w:rPr>
                        <w:rFonts w:hint="eastAsia"/>
                        <w:szCs w:val="21"/>
                      </w:rPr>
                      <w:t>号填列）</w:t>
                    </w:r>
                  </w:p>
                </w:tc>
                <w:sdt>
                  <w:sdtPr>
                    <w:rPr>
                      <w:szCs w:val="21"/>
                    </w:rPr>
                    <w:alias w:val="利润总额"/>
                    <w:tag w:val="_GBC_8c0b4822e5a84a2aa17b0587887fc16d"/>
                    <w:id w:val="-203941363"/>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210,009,108.16</w:t>
                        </w:r>
                      </w:p>
                    </w:tc>
                  </w:sdtContent>
                </w:sdt>
                <w:sdt>
                  <w:sdtPr>
                    <w:rPr>
                      <w:szCs w:val="21"/>
                    </w:rPr>
                    <w:alias w:val="利润总额"/>
                    <w:tag w:val="_GBC_02888d1a16d14b68bb9a779b63a4bdb8"/>
                    <w:id w:val="-1459954442"/>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141,555,882.77</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利润总额"/>
                      <w:tag w:val="_GBC_c45e284e199544eab4dcf7d74a95f27b"/>
                      <w:id w:val="726812466"/>
                      <w:lock w:val="sdtLocked"/>
                    </w:sdtPr>
                    <w:sdtEndPr/>
                    <w:sdtContent>
                      <w:p w:rsidR="003A00A2" w:rsidRDefault="003A00A2" w:rsidP="003A00A2">
                        <w:pPr>
                          <w:jc w:val="right"/>
                          <w:rPr>
                            <w:szCs w:val="21"/>
                          </w:rPr>
                        </w:pPr>
                        <w:r>
                          <w:rPr>
                            <w:rFonts w:hint="eastAsia"/>
                            <w:szCs w:val="21"/>
                          </w:rPr>
                          <w:t>602,274,682.07</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利润总额"/>
                      <w:tag w:val="_GBC_d1cd580d4dcc4f4eb38733642d33ff1b"/>
                      <w:id w:val="-1587374261"/>
                      <w:lock w:val="sdtLocked"/>
                    </w:sdtPr>
                    <w:sdtEndPr/>
                    <w:sdtContent>
                      <w:p w:rsidR="003A00A2" w:rsidRDefault="003A00A2" w:rsidP="003A00A2">
                        <w:pPr>
                          <w:jc w:val="right"/>
                          <w:rPr>
                            <w:szCs w:val="21"/>
                          </w:rPr>
                        </w:pPr>
                        <w:r>
                          <w:rPr>
                            <w:rFonts w:hint="eastAsia"/>
                            <w:szCs w:val="21"/>
                          </w:rPr>
                          <w:t>510,296,622.00</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100" w:firstLine="210"/>
                      <w:rPr>
                        <w:szCs w:val="21"/>
                      </w:rPr>
                    </w:pPr>
                    <w:r>
                      <w:rPr>
                        <w:rFonts w:hint="eastAsia"/>
                        <w:szCs w:val="21"/>
                      </w:rPr>
                      <w:t>减：所得税费用</w:t>
                    </w:r>
                  </w:p>
                </w:tc>
                <w:sdt>
                  <w:sdtPr>
                    <w:rPr>
                      <w:szCs w:val="21"/>
                    </w:rPr>
                    <w:alias w:val="所得税"/>
                    <w:tag w:val="_GBC_fc0c34ea3b774608abd591df241c21b5"/>
                    <w:id w:val="1807809179"/>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24,717,529.77</w:t>
                        </w:r>
                      </w:p>
                    </w:tc>
                  </w:sdtContent>
                </w:sdt>
                <w:sdt>
                  <w:sdtPr>
                    <w:rPr>
                      <w:szCs w:val="21"/>
                    </w:rPr>
                    <w:alias w:val="所得税"/>
                    <w:tag w:val="_GBC_945dc046d9d040008ce5b8520ac98f70"/>
                    <w:id w:val="2066829874"/>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36,780,039.68</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所得税"/>
                      <w:tag w:val="_GBC_9d8bc1ba2bda4ff0a0c29fb6456d5e8d"/>
                      <w:id w:val="-1565332925"/>
                      <w:lock w:val="sdtLocked"/>
                    </w:sdtPr>
                    <w:sdtEndPr/>
                    <w:sdtContent>
                      <w:p w:rsidR="003A00A2" w:rsidRDefault="003A00A2" w:rsidP="003A00A2">
                        <w:pPr>
                          <w:jc w:val="right"/>
                          <w:rPr>
                            <w:szCs w:val="21"/>
                          </w:rPr>
                        </w:pPr>
                        <w:r>
                          <w:rPr>
                            <w:rFonts w:hint="eastAsia"/>
                            <w:szCs w:val="21"/>
                          </w:rPr>
                          <w:t>104,237,736.16</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所得税"/>
                      <w:tag w:val="_GBC_10cde5cc7b87462c8fe5ca62c1f044d0"/>
                      <w:id w:val="-2024162257"/>
                      <w:lock w:val="sdtLocked"/>
                    </w:sdtPr>
                    <w:sdtEndPr/>
                    <w:sdtContent>
                      <w:p w:rsidR="003A00A2" w:rsidRDefault="003A00A2" w:rsidP="003A00A2">
                        <w:pPr>
                          <w:jc w:val="right"/>
                          <w:rPr>
                            <w:szCs w:val="21"/>
                          </w:rPr>
                        </w:pPr>
                        <w:r>
                          <w:rPr>
                            <w:rFonts w:hint="eastAsia"/>
                            <w:szCs w:val="21"/>
                          </w:rPr>
                          <w:t>129,259,656.08</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rPr>
                        <w:szCs w:val="21"/>
                      </w:rPr>
                    </w:pPr>
                    <w:r>
                      <w:rPr>
                        <w:rFonts w:hint="eastAsia"/>
                        <w:szCs w:val="21"/>
                      </w:rPr>
                      <w:t>五、净利润（净亏损以</w:t>
                    </w:r>
                    <w:r>
                      <w:rPr>
                        <w:szCs w:val="21"/>
                      </w:rPr>
                      <w:t>“</w:t>
                    </w:r>
                    <w:r>
                      <w:rPr>
                        <w:rFonts w:hint="eastAsia"/>
                        <w:szCs w:val="21"/>
                      </w:rPr>
                      <w:t>－</w:t>
                    </w:r>
                    <w:r>
                      <w:rPr>
                        <w:szCs w:val="21"/>
                      </w:rPr>
                      <w:t>”</w:t>
                    </w:r>
                    <w:r>
                      <w:rPr>
                        <w:rFonts w:hint="eastAsia"/>
                        <w:szCs w:val="21"/>
                      </w:rPr>
                      <w:t>号填列）</w:t>
                    </w:r>
                  </w:p>
                </w:tc>
                <w:sdt>
                  <w:sdtPr>
                    <w:rPr>
                      <w:szCs w:val="21"/>
                    </w:rPr>
                    <w:alias w:val="净利润"/>
                    <w:tag w:val="_GBC_9f992f3acf7546aa97d8e57ad63d6ac2"/>
                    <w:id w:val="-1434133375"/>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185,291,578.39</w:t>
                        </w:r>
                      </w:p>
                    </w:tc>
                  </w:sdtContent>
                </w:sdt>
                <w:sdt>
                  <w:sdtPr>
                    <w:rPr>
                      <w:szCs w:val="21"/>
                    </w:rPr>
                    <w:alias w:val="净利润"/>
                    <w:tag w:val="_GBC_4cfb5919304c4a08a4e8772dd18e813b"/>
                    <w:id w:val="-1497948972"/>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104,775,843.09</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净利润"/>
                      <w:tag w:val="_GBC_dd6b6ad3b85747c28d2f5b337a699e60"/>
                      <w:id w:val="925467212"/>
                      <w:lock w:val="sdtLocked"/>
                    </w:sdtPr>
                    <w:sdtEndPr/>
                    <w:sdtContent>
                      <w:p w:rsidR="003A00A2" w:rsidRDefault="003A00A2" w:rsidP="003A00A2">
                        <w:pPr>
                          <w:jc w:val="right"/>
                          <w:rPr>
                            <w:szCs w:val="21"/>
                          </w:rPr>
                        </w:pPr>
                        <w:r>
                          <w:rPr>
                            <w:rFonts w:hint="eastAsia"/>
                            <w:szCs w:val="21"/>
                          </w:rPr>
                          <w:t>498,036,945.91</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净利润"/>
                      <w:tag w:val="_GBC_662aeeeea8d245d2b311e4afe425a8cc"/>
                      <w:id w:val="-215508418"/>
                      <w:lock w:val="sdtLocked"/>
                    </w:sdtPr>
                    <w:sdtEndPr/>
                    <w:sdtContent>
                      <w:p w:rsidR="003A00A2" w:rsidRDefault="003A00A2" w:rsidP="003A00A2">
                        <w:pPr>
                          <w:jc w:val="right"/>
                          <w:rPr>
                            <w:szCs w:val="21"/>
                          </w:rPr>
                        </w:pPr>
                        <w:r>
                          <w:rPr>
                            <w:rFonts w:hint="eastAsia"/>
                            <w:szCs w:val="21"/>
                          </w:rPr>
                          <w:t>381,036,965.92</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100" w:firstLine="210"/>
                      <w:rPr>
                        <w:szCs w:val="21"/>
                      </w:rPr>
                    </w:pPr>
                    <w:r>
                      <w:rPr>
                        <w:rFonts w:hint="eastAsia"/>
                        <w:szCs w:val="21"/>
                      </w:rPr>
                      <w:t>归属于母公司所有者的净利润</w:t>
                    </w:r>
                  </w:p>
                </w:tc>
                <w:sdt>
                  <w:sdtPr>
                    <w:rPr>
                      <w:szCs w:val="21"/>
                    </w:rPr>
                    <w:alias w:val="归属于母公司所有者的净利润"/>
                    <w:tag w:val="_GBC_0ce04f3543ed4813971718ae3fa5d260"/>
                    <w:id w:val="-1511979519"/>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172,588,341.37</w:t>
                        </w:r>
                      </w:p>
                    </w:tc>
                  </w:sdtContent>
                </w:sdt>
                <w:sdt>
                  <w:sdtPr>
                    <w:rPr>
                      <w:szCs w:val="21"/>
                    </w:rPr>
                    <w:alias w:val="归属于母公司所有者的净利润"/>
                    <w:tag w:val="_GBC_cdc5b3b7d25640bd80dc6a3918c28a21"/>
                    <w:id w:val="-1534876606"/>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108,914,730.34</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归属于母公司所有者的净利润"/>
                      <w:tag w:val="_GBC_75dd534f54ff4838aac703e29c665833"/>
                      <w:id w:val="-573895619"/>
                      <w:lock w:val="sdtLocked"/>
                    </w:sdtPr>
                    <w:sdtEndPr/>
                    <w:sdtContent>
                      <w:p w:rsidR="003A00A2" w:rsidRDefault="003A00A2" w:rsidP="003A00A2">
                        <w:pPr>
                          <w:jc w:val="right"/>
                          <w:rPr>
                            <w:szCs w:val="21"/>
                          </w:rPr>
                        </w:pPr>
                        <w:r>
                          <w:rPr>
                            <w:rFonts w:hint="eastAsia"/>
                            <w:szCs w:val="21"/>
                          </w:rPr>
                          <w:t>483,530,469.16</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归属于母公司所有者的净利润"/>
                      <w:tag w:val="_GBC_ad45ab14433847c383ab3513fb28a560"/>
                      <w:id w:val="-631790750"/>
                      <w:lock w:val="sdtLocked"/>
                    </w:sdtPr>
                    <w:sdtEndPr/>
                    <w:sdtContent>
                      <w:p w:rsidR="003A00A2" w:rsidRDefault="003A00A2" w:rsidP="003A00A2">
                        <w:pPr>
                          <w:jc w:val="right"/>
                          <w:rPr>
                            <w:szCs w:val="21"/>
                          </w:rPr>
                        </w:pPr>
                        <w:r>
                          <w:rPr>
                            <w:rFonts w:hint="eastAsia"/>
                            <w:szCs w:val="21"/>
                          </w:rPr>
                          <w:t>394,302,250.94</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100" w:firstLine="210"/>
                      <w:rPr>
                        <w:szCs w:val="21"/>
                      </w:rPr>
                    </w:pPr>
                    <w:r>
                      <w:rPr>
                        <w:rFonts w:hint="eastAsia"/>
                        <w:szCs w:val="21"/>
                      </w:rPr>
                      <w:t>少数股东损益</w:t>
                    </w:r>
                  </w:p>
                </w:tc>
                <w:sdt>
                  <w:sdtPr>
                    <w:rPr>
                      <w:szCs w:val="21"/>
                    </w:rPr>
                    <w:alias w:val="少数股东损益"/>
                    <w:tag w:val="_GBC_a2e0369d615e4bdcb43837c229d9cdd9"/>
                    <w:id w:val="1252545911"/>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12,703,237.02</w:t>
                        </w:r>
                      </w:p>
                    </w:tc>
                  </w:sdtContent>
                </w:sdt>
                <w:sdt>
                  <w:sdtPr>
                    <w:rPr>
                      <w:szCs w:val="21"/>
                    </w:rPr>
                    <w:alias w:val="少数股东损益"/>
                    <w:tag w:val="_GBC_ebbbdf11e4cf4d6890caee3bac7f7b0f"/>
                    <w:id w:val="237677853"/>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-4,138,887.25</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少数股东损益"/>
                      <w:tag w:val="_GBC_6c122cc358fa4611aa0f42f2f0b3b044"/>
                      <w:id w:val="-1976055311"/>
                      <w:lock w:val="sdtLocked"/>
                    </w:sdtPr>
                    <w:sdtEndPr/>
                    <w:sdtContent>
                      <w:p w:rsidR="003A00A2" w:rsidRDefault="003A00A2" w:rsidP="003A00A2">
                        <w:pPr>
                          <w:jc w:val="right"/>
                          <w:rPr>
                            <w:szCs w:val="21"/>
                          </w:rPr>
                        </w:pPr>
                        <w:r>
                          <w:rPr>
                            <w:rFonts w:hint="eastAsia"/>
                            <w:szCs w:val="21"/>
                          </w:rPr>
                          <w:t>14,506,476.75</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少数股东损益"/>
                      <w:tag w:val="_GBC_0603b3cf8f1a48b7857df769bd338646"/>
                      <w:id w:val="-1918246836"/>
                      <w:lock w:val="sdtLocked"/>
                    </w:sdtPr>
                    <w:sdtEndPr/>
                    <w:sdtContent>
                      <w:p w:rsidR="003A00A2" w:rsidRDefault="003A00A2" w:rsidP="003A00A2">
                        <w:pPr>
                          <w:jc w:val="right"/>
                          <w:rPr>
                            <w:szCs w:val="21"/>
                          </w:rPr>
                        </w:pPr>
                        <w:r>
                          <w:rPr>
                            <w:rFonts w:hint="eastAsia"/>
                            <w:szCs w:val="21"/>
                          </w:rPr>
                          <w:t>-13,265,285.02</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rPr>
                        <w:szCs w:val="21"/>
                      </w:rPr>
                    </w:pPr>
                    <w:r>
                      <w:rPr>
                        <w:rFonts w:hint="eastAsia"/>
                        <w:szCs w:val="21"/>
                      </w:rPr>
                      <w:t>六、其他综合收益的税后净额</w:t>
                    </w:r>
                  </w:p>
                </w:tc>
                <w:sdt>
                  <w:sdtPr>
                    <w:rPr>
                      <w:szCs w:val="21"/>
                    </w:rPr>
                    <w:alias w:val="其他综合收益的税后净额"/>
                    <w:tag w:val="_GBC_e2675ecf41bc40dcaa1fb02c3edd689d"/>
                    <w:id w:val="942498159"/>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6,971,919.06</w:t>
                        </w:r>
                      </w:p>
                    </w:tc>
                  </w:sdtContent>
                </w:sdt>
                <w:sdt>
                  <w:sdtPr>
                    <w:rPr>
                      <w:szCs w:val="21"/>
                    </w:rPr>
                    <w:alias w:val="其他综合收益的税后净额"/>
                    <w:tag w:val="_GBC_61eb0d398b784cf7a194bdccc2608f93"/>
                    <w:id w:val="932938752"/>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23,403,387.03</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其他综合收益的税后净额"/>
                      <w:tag w:val="_GBC_3dc4ba375e944a6298f30b98e53dd538"/>
                      <w:id w:val="1292178898"/>
                      <w:lock w:val="sdtLocked"/>
                    </w:sdtPr>
                    <w:sdtEndPr/>
                    <w:sdtContent>
                      <w:p w:rsidR="003A00A2" w:rsidRDefault="003A00A2" w:rsidP="003A00A2">
                        <w:pPr>
                          <w:jc w:val="right"/>
                          <w:rPr>
                            <w:szCs w:val="21"/>
                          </w:rPr>
                        </w:pPr>
                        <w:r>
                          <w:rPr>
                            <w:rFonts w:hint="eastAsia"/>
                            <w:szCs w:val="21"/>
                          </w:rPr>
                          <w:t>43,802,013.72</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其他综合收益的税后净额"/>
                      <w:tag w:val="_GBC_b749f70991024bc2b6c55997bf1553ff"/>
                      <w:id w:val="1688025779"/>
                      <w:lock w:val="sdtLocked"/>
                    </w:sdtPr>
                    <w:sdtEndPr/>
                    <w:sdtContent>
                      <w:p w:rsidR="003A00A2" w:rsidRDefault="003A00A2" w:rsidP="003A00A2">
                        <w:pPr>
                          <w:jc w:val="right"/>
                          <w:rPr>
                            <w:szCs w:val="21"/>
                          </w:rPr>
                        </w:pPr>
                        <w:r>
                          <w:rPr>
                            <w:rFonts w:hint="eastAsia"/>
                            <w:szCs w:val="21"/>
                          </w:rPr>
                          <w:t>-47,884,253.50</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100" w:firstLine="210"/>
                      <w:rPr>
                        <w:szCs w:val="21"/>
                      </w:rPr>
                    </w:pPr>
                    <w:r>
                      <w:rPr>
                        <w:rFonts w:hint="eastAsia"/>
                        <w:szCs w:val="21"/>
                      </w:rPr>
                      <w:t>归属母公司所有者的其他综合收益的税后净额</w:t>
                    </w:r>
                  </w:p>
                </w:tc>
                <w:sdt>
                  <w:sdtPr>
                    <w:rPr>
                      <w:szCs w:val="21"/>
                    </w:rPr>
                    <w:alias w:val="归属母公司所有者的其他综合收益的税后净额"/>
                    <w:tag w:val="_GBC_59bf2dd3d1f946679413d8a3a9395730"/>
                    <w:id w:val="630989118"/>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-2,225,914.75</w:t>
                        </w:r>
                      </w:p>
                    </w:tc>
                  </w:sdtContent>
                </w:sdt>
                <w:sdt>
                  <w:sdtPr>
                    <w:rPr>
                      <w:szCs w:val="21"/>
                    </w:rPr>
                    <w:alias w:val="归属母公司所有者的其他综合收益的税后净额"/>
                    <w:tag w:val="_GBC_71c8f64553cd4ce48b6f22849231bbe8"/>
                    <w:id w:val="-1553841025"/>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20,542,333.66</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归属母公司所有者的其他综合收益的税后净额"/>
                      <w:tag w:val="_GBC_2be0299ad66d4901aafaa03280d91946"/>
                      <w:id w:val="550813241"/>
                      <w:lock w:val="sdtLocked"/>
                    </w:sdtPr>
                    <w:sdtEndPr/>
                    <w:sdtContent>
                      <w:p w:rsidR="003A00A2" w:rsidRDefault="003A00A2" w:rsidP="003A00A2">
                        <w:pPr>
                          <w:jc w:val="right"/>
                          <w:rPr>
                            <w:szCs w:val="21"/>
                          </w:rPr>
                        </w:pPr>
                        <w:r>
                          <w:rPr>
                            <w:rFonts w:hint="eastAsia"/>
                            <w:szCs w:val="21"/>
                          </w:rPr>
                          <w:t>28,843,891.72</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归属母公司所有者的其他综合收益的税后净额"/>
                      <w:tag w:val="_GBC_b35fe2783dbb432d8a4b310ebc7da754"/>
                      <w:id w:val="-26335688"/>
                      <w:lock w:val="sdtLocked"/>
                    </w:sdtPr>
                    <w:sdtEndPr/>
                    <w:sdtContent>
                      <w:p w:rsidR="003A00A2" w:rsidRDefault="003A00A2" w:rsidP="003A00A2">
                        <w:pPr>
                          <w:jc w:val="right"/>
                          <w:rPr>
                            <w:szCs w:val="21"/>
                          </w:rPr>
                        </w:pPr>
                        <w:r>
                          <w:rPr>
                            <w:rFonts w:hint="eastAsia"/>
                            <w:szCs w:val="21"/>
                          </w:rPr>
                          <w:t>-34,850,328.17</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200" w:firstLine="420"/>
                      <w:rPr>
                        <w:szCs w:val="21"/>
                      </w:rPr>
                    </w:pPr>
                    <w:r>
                      <w:rPr>
                        <w:rFonts w:hint="eastAsia"/>
                        <w:szCs w:val="21"/>
                      </w:rPr>
                      <w:t>（一）以后不能重分类进损益的其他综合收益</w:t>
                    </w:r>
                  </w:p>
                </w:tc>
                <w:sdt>
                  <w:sdtPr>
                    <w:rPr>
                      <w:szCs w:val="21"/>
                    </w:rPr>
                    <w:alias w:val="以后不能重分类进损益的其他综合收益"/>
                    <w:tag w:val="_GBC_bcf20030bedf4d5c8dba647f28910bbb"/>
                    <w:id w:val="-1930117510"/>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p>
                    </w:tc>
                  </w:sdtContent>
                </w:sdt>
                <w:sdt>
                  <w:sdtPr>
                    <w:rPr>
                      <w:szCs w:val="21"/>
                    </w:rPr>
                    <w:alias w:val="以后不能重分类进损益的其他综合收益"/>
                    <w:tag w:val="_GBC_1043f7c77f4a4769b5f0ca6f92063dcb"/>
                    <w:id w:val="-1220201683"/>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以后不能重分类进损益的其他综合收益"/>
                      <w:tag w:val="_GBC_04e5eff32db241bbb8e0c1f711e6d8d9"/>
                      <w:id w:val="-1574106895"/>
                      <w:lock w:val="sdtLocked"/>
                    </w:sdtPr>
                    <w:sdtEndPr/>
                    <w:sdtContent>
                      <w:p w:rsidR="003A00A2" w:rsidRDefault="003A00A2" w:rsidP="003A00A2">
                        <w:pPr>
                          <w:jc w:val="right"/>
                          <w:rPr>
                            <w:szCs w:val="21"/>
                          </w:rPr>
                        </w:pPr>
                        <w:r>
                          <w:rPr>
                            <w:rFonts w:hint="eastAsia"/>
                            <w:szCs w:val="21"/>
                          </w:rPr>
                          <w:t>-926,792.55</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以后不能重分类进损益的其他综合收益"/>
                      <w:tag w:val="_GBC_c81d04c231c44c7a86e09cc613e0dd5c"/>
                      <w:id w:val="1371809244"/>
                      <w:lock w:val="sdtLocked"/>
                    </w:sdtPr>
                    <w:sdtEndPr/>
                    <w:sdtContent>
                      <w:p w:rsidR="003A00A2" w:rsidRDefault="003A00A2" w:rsidP="003A00A2">
                        <w:pPr>
                          <w:jc w:val="right"/>
                          <w:rPr>
                            <w:szCs w:val="21"/>
                          </w:rPr>
                        </w:pPr>
                        <w:r>
                          <w:rPr>
                            <w:rFonts w:hint="eastAsia"/>
                            <w:szCs w:val="21"/>
                          </w:rPr>
                          <w:t>-6,752,502.94</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300" w:firstLine="630"/>
                      <w:rPr>
                        <w:szCs w:val="21"/>
                      </w:rPr>
                    </w:pPr>
                    <w:r>
                      <w:rPr>
                        <w:szCs w:val="21"/>
                      </w:rPr>
                      <w:t>1.重新计量设定受益计划净负债或净资产的变动</w:t>
                    </w:r>
                  </w:p>
                </w:tc>
                <w:sdt>
                  <w:sdtPr>
                    <w:rPr>
                      <w:szCs w:val="21"/>
                    </w:rPr>
                    <w:alias w:val="重新计量设定受益计划净负债或净资产的变动"/>
                    <w:tag w:val="_GBC_a7cee12b84ea4fd38b69a4f7a3216ad0"/>
                    <w:id w:val="-1133706352"/>
                    <w:lock w:val="sdtLocked"/>
                    <w:showingPlcHdr/>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 xml:space="preserve">     </w:t>
                        </w:r>
                      </w:p>
                    </w:tc>
                  </w:sdtContent>
                </w:sdt>
                <w:sdt>
                  <w:sdtPr>
                    <w:rPr>
                      <w:szCs w:val="21"/>
                    </w:rPr>
                    <w:alias w:val="重新计量设定受益计划净负债或净资产的变动"/>
                    <w:tag w:val="_GBC_643248f48e1e41c1a2f10d35d705e5dd"/>
                    <w:id w:val="-393744148"/>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重新计量设定受益计划净负债或净资产的变动"/>
                      <w:tag w:val="_GBC_391b420cf3804c73a255b474a574bc00"/>
                      <w:id w:val="71011317"/>
                      <w:lock w:val="sdtLocked"/>
                    </w:sdtPr>
                    <w:sdtEndPr/>
                    <w:sdtContent>
                      <w:p w:rsidR="003A00A2" w:rsidRDefault="003A00A2" w:rsidP="003A00A2">
                        <w:pPr>
                          <w:jc w:val="right"/>
                          <w:rPr>
                            <w:szCs w:val="21"/>
                          </w:rPr>
                        </w:pPr>
                        <w:r>
                          <w:rPr>
                            <w:rFonts w:hint="eastAsia"/>
                            <w:szCs w:val="21"/>
                          </w:rPr>
                          <w:t>-926,792.55</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重新计量设定受益计划净负债或净资产的变动"/>
                      <w:tag w:val="_GBC_1415967b85274087a9b5ea63405e0e78"/>
                      <w:id w:val="-1693147760"/>
                      <w:lock w:val="sdtLocked"/>
                    </w:sdtPr>
                    <w:sdtEndPr/>
                    <w:sdtContent>
                      <w:p w:rsidR="003A00A2" w:rsidRDefault="003A00A2" w:rsidP="003A00A2">
                        <w:pPr>
                          <w:jc w:val="right"/>
                          <w:rPr>
                            <w:szCs w:val="21"/>
                          </w:rPr>
                        </w:pPr>
                        <w:r>
                          <w:rPr>
                            <w:rFonts w:hint="eastAsia"/>
                            <w:szCs w:val="21"/>
                          </w:rPr>
                          <w:t>-6,752,502.94</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300" w:firstLine="630"/>
                      <w:rPr>
                        <w:szCs w:val="21"/>
                      </w:rPr>
                    </w:pPr>
                    <w:r>
                      <w:rPr>
                        <w:szCs w:val="21"/>
                      </w:rPr>
                      <w:t>2.权益法下在被投资单位不能重分类进损益的其他综合收益中享有的份额</w:t>
                    </w:r>
                  </w:p>
                </w:tc>
                <w:sdt>
                  <w:sdtPr>
                    <w:rPr>
                      <w:szCs w:val="21"/>
                    </w:rPr>
                    <w:alias w:val="权益法下在被投资单位不能重分类进损益的其他综合收益中享有的份额"/>
                    <w:tag w:val="_GBC_9747af1547ec4fe0995277b4f1664be1"/>
                    <w:id w:val="-150685506"/>
                    <w:lock w:val="sdtLocked"/>
                    <w:showingPlcHdr/>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 xml:space="preserve">     </w:t>
                        </w:r>
                      </w:p>
                    </w:tc>
                  </w:sdtContent>
                </w:sdt>
                <w:sdt>
                  <w:sdtPr>
                    <w:rPr>
                      <w:szCs w:val="21"/>
                    </w:rPr>
                    <w:alias w:val="权益法下在被投资单位不能重分类进损益的其他综合收益中享有的份额"/>
                    <w:tag w:val="_GBC_0aa51750116b4d95af766126ed874c77"/>
                    <w:id w:val="-1431809155"/>
                    <w:lock w:val="sdtLocked"/>
                    <w:showingPlcHdr/>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 xml:space="preserve">     </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权益法下在被投资单位不能重分类进损益的其他综合收益中享有的份额"/>
                      <w:tag w:val="_GBC_bedaf2c80089462a988c01d59052f85c"/>
                      <w:id w:val="724560316"/>
                      <w:lock w:val="sdtLocked"/>
                      <w:showingPlcHdr/>
                    </w:sdtPr>
                    <w:sdtEndPr/>
                    <w:sdtContent>
                      <w:p w:rsidR="003A00A2" w:rsidRDefault="003A00A2" w:rsidP="003A00A2">
                        <w:pPr>
                          <w:jc w:val="right"/>
                          <w:rPr>
                            <w:szCs w:val="21"/>
                          </w:rPr>
                        </w:pPr>
                        <w:r>
                          <w:rPr>
                            <w:szCs w:val="21"/>
                          </w:rPr>
                          <w:t xml:space="preserve">     </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权益法下在被投资单位不能重分类进损益的其他综合收益中享有的份额"/>
                      <w:tag w:val="_GBC_f20627a650e8487f843dba272b836272"/>
                      <w:id w:val="792174829"/>
                      <w:lock w:val="sdtLocked"/>
                    </w:sdtPr>
                    <w:sdtEndPr/>
                    <w:sdtContent>
                      <w:p w:rsidR="003A00A2" w:rsidRDefault="007C6AB1" w:rsidP="003A00A2">
                        <w:pPr>
                          <w:jc w:val="right"/>
                          <w:rPr>
                            <w:szCs w:val="21"/>
                          </w:rPr>
                        </w:pP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200" w:firstLine="420"/>
                      <w:rPr>
                        <w:szCs w:val="21"/>
                      </w:rPr>
                    </w:pPr>
                    <w:r>
                      <w:rPr>
                        <w:rFonts w:hint="eastAsia"/>
                        <w:szCs w:val="21"/>
                      </w:rPr>
                      <w:lastRenderedPageBreak/>
                      <w:t>（二）以后将重分类进损益的其他综合收益</w:t>
                    </w:r>
                  </w:p>
                </w:tc>
                <w:sdt>
                  <w:sdtPr>
                    <w:rPr>
                      <w:szCs w:val="21"/>
                    </w:rPr>
                    <w:alias w:val="以后将重分类进损益的其他综合收益"/>
                    <w:tag w:val="_GBC_71f258dd47fa465d92074bb2bb8bf877"/>
                    <w:id w:val="5098648"/>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-2,225,914.75</w:t>
                        </w:r>
                      </w:p>
                    </w:tc>
                  </w:sdtContent>
                </w:sdt>
                <w:sdt>
                  <w:sdtPr>
                    <w:rPr>
                      <w:szCs w:val="21"/>
                    </w:rPr>
                    <w:alias w:val="以后将重分类进损益的其他综合收益"/>
                    <w:tag w:val="_GBC_6f908762a4d74908a32c3dbcf1deef92"/>
                    <w:id w:val="1424921522"/>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20,542,333.66</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以后将重分类进损益的其他综合收益"/>
                      <w:tag w:val="_GBC_0baee4aa61424e8d8d3b13cdfaa07cb0"/>
                      <w:id w:val="2060669750"/>
                      <w:lock w:val="sdtLocked"/>
                    </w:sdtPr>
                    <w:sdtEndPr/>
                    <w:sdtContent>
                      <w:p w:rsidR="003A00A2" w:rsidRDefault="003A00A2" w:rsidP="003A00A2">
                        <w:pPr>
                          <w:jc w:val="right"/>
                          <w:rPr>
                            <w:szCs w:val="21"/>
                          </w:rPr>
                        </w:pPr>
                        <w:r>
                          <w:rPr>
                            <w:rFonts w:hint="eastAsia"/>
                            <w:szCs w:val="21"/>
                          </w:rPr>
                          <w:t>29,770,684.27</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以后将重分类进损益的其他综合收益"/>
                      <w:tag w:val="_GBC_c727e0132cb942cfae62710636a4219e"/>
                      <w:id w:val="-1886019015"/>
                      <w:lock w:val="sdtLocked"/>
                    </w:sdtPr>
                    <w:sdtEndPr/>
                    <w:sdtContent>
                      <w:p w:rsidR="003A00A2" w:rsidRDefault="003A00A2" w:rsidP="003A00A2">
                        <w:pPr>
                          <w:jc w:val="right"/>
                          <w:rPr>
                            <w:szCs w:val="21"/>
                          </w:rPr>
                        </w:pPr>
                        <w:r>
                          <w:rPr>
                            <w:rFonts w:hint="eastAsia"/>
                            <w:szCs w:val="21"/>
                          </w:rPr>
                          <w:t>-28,097,825.23</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300" w:firstLine="630"/>
                      <w:rPr>
                        <w:szCs w:val="21"/>
                      </w:rPr>
                    </w:pPr>
                    <w:r>
                      <w:rPr>
                        <w:szCs w:val="21"/>
                      </w:rPr>
                      <w:t>1.权益法下在被投资单位以后将重分类进损益的其他综合收益中享有的份额</w:t>
                    </w:r>
                  </w:p>
                </w:tc>
                <w:sdt>
                  <w:sdtPr>
                    <w:rPr>
                      <w:szCs w:val="21"/>
                    </w:rPr>
                    <w:alias w:val="权益法下在被投资单位以后将重分类进损益的其他综合收益中享有的份额"/>
                    <w:tag w:val="_GBC_4e95c4c3be8b4858a7635573a1309579"/>
                    <w:id w:val="-1284806109"/>
                    <w:lock w:val="sdtLocked"/>
                    <w:showingPlcHdr/>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rPr>
                          <w:t xml:space="preserve">　</w:t>
                        </w:r>
                      </w:p>
                    </w:tc>
                  </w:sdtContent>
                </w:sdt>
                <w:sdt>
                  <w:sdtPr>
                    <w:rPr>
                      <w:szCs w:val="21"/>
                    </w:rPr>
                    <w:alias w:val="权益法下在被投资单位以后将重分类进损益的其他综合收益中享有的份额"/>
                    <w:tag w:val="_GBC_e21faa03b123488391643bd74e5c9915"/>
                    <w:id w:val="539788574"/>
                    <w:lock w:val="sdtLocked"/>
                    <w:showingPlcHdr/>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rPr>
                          <w:t xml:space="preserve">　</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权益法下在被投资单位以后将重分类进损益的其他综合收益中享有的份额"/>
                      <w:tag w:val="_GBC_3fbb8974e2b749d1a3fccd94229b817d"/>
                      <w:id w:val="632984403"/>
                      <w:lock w:val="sdtLocked"/>
                    </w:sdtPr>
                    <w:sdtEndPr/>
                    <w:sdtContent>
                      <w:p w:rsidR="003A00A2" w:rsidRDefault="003A00A2" w:rsidP="003A00A2">
                        <w:pPr>
                          <w:jc w:val="right"/>
                          <w:rPr>
                            <w:szCs w:val="21"/>
                          </w:rPr>
                        </w:pPr>
                        <w:r>
                          <w:rPr>
                            <w:rFonts w:hint="eastAsia"/>
                            <w:szCs w:val="21"/>
                          </w:rPr>
                          <w:t xml:space="preserve">　</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权益法下在被投资单位以后将重分类进损益的其他综合收益中享有的份额"/>
                      <w:tag w:val="_GBC_4078a8abdd90457d89493dbcb6ce5689"/>
                      <w:id w:val="1105619860"/>
                      <w:lock w:val="sdtLocked"/>
                    </w:sdtPr>
                    <w:sdtEndPr/>
                    <w:sdtContent>
                      <w:p w:rsidR="003A00A2" w:rsidRDefault="003A00A2" w:rsidP="003A00A2">
                        <w:pPr>
                          <w:jc w:val="right"/>
                          <w:rPr>
                            <w:szCs w:val="21"/>
                          </w:rPr>
                        </w:pPr>
                        <w:r>
                          <w:rPr>
                            <w:rFonts w:hint="eastAsia"/>
                            <w:szCs w:val="21"/>
                          </w:rPr>
                          <w:t xml:space="preserve">　</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300" w:firstLine="630"/>
                      <w:rPr>
                        <w:szCs w:val="21"/>
                      </w:rPr>
                    </w:pPr>
                    <w:r>
                      <w:rPr>
                        <w:szCs w:val="21"/>
                      </w:rPr>
                      <w:t>2.可供出售金融资产公允价值变动损益</w:t>
                    </w:r>
                  </w:p>
                </w:tc>
                <w:sdt>
                  <w:sdtPr>
                    <w:rPr>
                      <w:szCs w:val="21"/>
                    </w:rPr>
                    <w:alias w:val="可供出售金融资产公允价值变动损益"/>
                    <w:tag w:val="_GBC_0c5ec0bec5ea41a1a132cd24447f948c"/>
                    <w:id w:val="1929854518"/>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571,391.16</w:t>
                        </w:r>
                      </w:p>
                    </w:tc>
                  </w:sdtContent>
                </w:sdt>
                <w:sdt>
                  <w:sdtPr>
                    <w:rPr>
                      <w:szCs w:val="21"/>
                    </w:rPr>
                    <w:alias w:val="可供出售金融资产公允价值变动损益"/>
                    <w:tag w:val="_GBC_31ab747ea3a14b98b7ed5c2ccdb13b86"/>
                    <w:id w:val="-540589169"/>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-6,264,460.95</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可供出售金融资产公允价值变动损益"/>
                      <w:tag w:val="_GBC_7d4ea3eee1bf4692b240bed623a8b7c8"/>
                      <w:id w:val="110940679"/>
                      <w:lock w:val="sdtLocked"/>
                    </w:sdtPr>
                    <w:sdtEndPr/>
                    <w:sdtContent>
                      <w:p w:rsidR="003A00A2" w:rsidRDefault="003A00A2" w:rsidP="003A00A2">
                        <w:pPr>
                          <w:jc w:val="right"/>
                          <w:rPr>
                            <w:szCs w:val="21"/>
                          </w:rPr>
                        </w:pPr>
                        <w:r>
                          <w:rPr>
                            <w:rFonts w:hint="eastAsia"/>
                            <w:color w:val="auto"/>
                            <w:szCs w:val="21"/>
                          </w:rPr>
                          <w:t>-3,839,400.44</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可供出售金融资产公允价值变动损益"/>
                      <w:tag w:val="_GBC_5b13dddaa5f8407fae6b5872be33c970"/>
                      <w:id w:val="-1028481133"/>
                      <w:lock w:val="sdtLocked"/>
                    </w:sdtPr>
                    <w:sdtEndPr/>
                    <w:sdtContent>
                      <w:p w:rsidR="003A00A2" w:rsidRDefault="003A00A2" w:rsidP="003A00A2">
                        <w:pPr>
                          <w:jc w:val="right"/>
                          <w:rPr>
                            <w:szCs w:val="21"/>
                          </w:rPr>
                        </w:pPr>
                        <w:r>
                          <w:rPr>
                            <w:rFonts w:hint="eastAsia"/>
                            <w:color w:val="auto"/>
                            <w:szCs w:val="21"/>
                          </w:rPr>
                          <w:t>3,108,536.35</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300" w:firstLine="630"/>
                      <w:rPr>
                        <w:szCs w:val="21"/>
                      </w:rPr>
                    </w:pPr>
                    <w:r>
                      <w:rPr>
                        <w:szCs w:val="21"/>
                      </w:rPr>
                      <w:t>3.持有至到期</w:t>
                    </w:r>
                    <w:proofErr w:type="gramStart"/>
                    <w:r>
                      <w:rPr>
                        <w:szCs w:val="21"/>
                      </w:rPr>
                      <w:t>投资重</w:t>
                    </w:r>
                    <w:proofErr w:type="gramEnd"/>
                    <w:r>
                      <w:rPr>
                        <w:szCs w:val="21"/>
                      </w:rPr>
                      <w:t>分类为可供出售金融资产损益</w:t>
                    </w:r>
                  </w:p>
                </w:tc>
                <w:sdt>
                  <w:sdtPr>
                    <w:rPr>
                      <w:szCs w:val="21"/>
                    </w:rPr>
                    <w:alias w:val="持有至到期投资重分类为可供出售金融资产损益"/>
                    <w:tag w:val="_GBC_45ad3af540e84937b558a3414dbdcb96"/>
                    <w:id w:val="846675987"/>
                    <w:lock w:val="sdtLocked"/>
                    <w:showingPlcHdr/>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 xml:space="preserve">     </w:t>
                        </w:r>
                      </w:p>
                    </w:tc>
                  </w:sdtContent>
                </w:sdt>
                <w:sdt>
                  <w:sdtPr>
                    <w:rPr>
                      <w:szCs w:val="21"/>
                    </w:rPr>
                    <w:alias w:val="持有至到期投资重分类为可供出售金融资产损益"/>
                    <w:tag w:val="_GBC_f32278e1326f46c8b1e09424032c51ed"/>
                    <w:id w:val="1655114426"/>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持有至到期投资重分类为可供出售金融资产损益"/>
                      <w:tag w:val="_GBC_68d5656065e8454eb00d96ec4563cf1e"/>
                      <w:id w:val="-646056424"/>
                      <w:lock w:val="sdtLocked"/>
                    </w:sdtPr>
                    <w:sdtEndPr/>
                    <w:sdtContent>
                      <w:p w:rsidR="003A00A2" w:rsidRDefault="007C6AB1" w:rsidP="003A00A2">
                        <w:pPr>
                          <w:jc w:val="right"/>
                          <w:rPr>
                            <w:szCs w:val="21"/>
                          </w:rPr>
                        </w:pP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持有至到期投资重分类为可供出售金融资产损益"/>
                      <w:tag w:val="_GBC_f7e5f93baf5c4a55a575b9dd16c1829a"/>
                      <w:id w:val="1648708729"/>
                      <w:lock w:val="sdtLocked"/>
                    </w:sdtPr>
                    <w:sdtEndPr/>
                    <w:sdtContent>
                      <w:p w:rsidR="003A00A2" w:rsidRDefault="007C6AB1" w:rsidP="003A00A2">
                        <w:pPr>
                          <w:jc w:val="right"/>
                          <w:rPr>
                            <w:szCs w:val="21"/>
                          </w:rPr>
                        </w:pP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300" w:firstLine="630"/>
                      <w:rPr>
                        <w:szCs w:val="21"/>
                      </w:rPr>
                    </w:pPr>
                    <w:r>
                      <w:rPr>
                        <w:szCs w:val="21"/>
                      </w:rPr>
                      <w:t>4.现金流量套期损益的有效部分</w:t>
                    </w:r>
                  </w:p>
                </w:tc>
                <w:sdt>
                  <w:sdtPr>
                    <w:rPr>
                      <w:szCs w:val="21"/>
                    </w:rPr>
                    <w:alias w:val="现金流量套期损益的有效部分"/>
                    <w:tag w:val="_GBC_efd9dd38e2644e06b14374674322ac26"/>
                    <w:id w:val="606698175"/>
                    <w:lock w:val="sdtLocked"/>
                    <w:showingPlcHdr/>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 xml:space="preserve">     </w:t>
                        </w:r>
                      </w:p>
                    </w:tc>
                  </w:sdtContent>
                </w:sdt>
                <w:sdt>
                  <w:sdtPr>
                    <w:rPr>
                      <w:szCs w:val="21"/>
                    </w:rPr>
                    <w:alias w:val="现金流量套期损益的有效部分"/>
                    <w:tag w:val="_GBC_711e5d8fc4c041b28d159e1a5fcffe39"/>
                    <w:id w:val="1010560168"/>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-398,659.79</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现金流量套期损益的有效部分"/>
                      <w:tag w:val="_GBC_d0e65b277c8d43ce84eb6a948475a3fd"/>
                      <w:id w:val="1539249279"/>
                      <w:lock w:val="sdtLocked"/>
                    </w:sdtPr>
                    <w:sdtEndPr/>
                    <w:sdtContent>
                      <w:p w:rsidR="003A00A2" w:rsidRDefault="007C6AB1" w:rsidP="003A00A2">
                        <w:pPr>
                          <w:jc w:val="right"/>
                          <w:rPr>
                            <w:szCs w:val="21"/>
                          </w:rPr>
                        </w:pP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现金流量套期损益的有效部分"/>
                      <w:tag w:val="_GBC_d203979a5599425999ca3508ac8a17ca"/>
                      <w:id w:val="-1758210990"/>
                      <w:lock w:val="sdtLocked"/>
                    </w:sdtPr>
                    <w:sdtEndPr/>
                    <w:sdtContent>
                      <w:p w:rsidR="003A00A2" w:rsidRDefault="003A00A2" w:rsidP="003A00A2">
                        <w:pPr>
                          <w:jc w:val="right"/>
                          <w:rPr>
                            <w:szCs w:val="21"/>
                          </w:rPr>
                        </w:pPr>
                        <w:r>
                          <w:rPr>
                            <w:rFonts w:hint="eastAsia"/>
                            <w:color w:val="auto"/>
                            <w:szCs w:val="21"/>
                          </w:rPr>
                          <w:t>-176,706.85</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300" w:firstLine="630"/>
                      <w:rPr>
                        <w:szCs w:val="21"/>
                      </w:rPr>
                    </w:pPr>
                    <w:r>
                      <w:rPr>
                        <w:szCs w:val="21"/>
                      </w:rPr>
                      <w:t>5.外币财务报表折算差额</w:t>
                    </w:r>
                  </w:p>
                </w:tc>
                <w:sdt>
                  <w:sdtPr>
                    <w:rPr>
                      <w:szCs w:val="21"/>
                    </w:rPr>
                    <w:alias w:val="外币财务报表折算差额"/>
                    <w:tag w:val="_GBC_0df7142d744d4b189c0116ea11af111b"/>
                    <w:id w:val="-1178726264"/>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-2,797,305.91</w:t>
                        </w:r>
                      </w:p>
                    </w:tc>
                  </w:sdtContent>
                </w:sdt>
                <w:sdt>
                  <w:sdtPr>
                    <w:rPr>
                      <w:szCs w:val="21"/>
                    </w:rPr>
                    <w:alias w:val="外币财务报表折算差额"/>
                    <w:tag w:val="_GBC_f1142e1b4fc946c895d0f6e25d09ba8d"/>
                    <w:id w:val="1998077925"/>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27,205,454.40</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外币财务报表折算差额"/>
                      <w:tag w:val="_GBC_78a8ce3bfe8b4200939030a578a34829"/>
                      <w:id w:val="1990212847"/>
                      <w:lock w:val="sdtLocked"/>
                    </w:sdtPr>
                    <w:sdtEndPr/>
                    <w:sdtContent>
                      <w:p w:rsidR="003A00A2" w:rsidRDefault="003A00A2" w:rsidP="003A00A2">
                        <w:pPr>
                          <w:jc w:val="right"/>
                          <w:rPr>
                            <w:szCs w:val="21"/>
                          </w:rPr>
                        </w:pPr>
                        <w:r>
                          <w:rPr>
                            <w:rFonts w:hint="eastAsia"/>
                            <w:color w:val="auto"/>
                            <w:szCs w:val="21"/>
                          </w:rPr>
                          <w:t>33,610,084.71</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外币财务报表折算差额"/>
                      <w:tag w:val="_GBC_f5b939f40f3648d49d310daa45b8526e"/>
                      <w:id w:val="-172495416"/>
                      <w:lock w:val="sdtLocked"/>
                    </w:sdtPr>
                    <w:sdtEndPr/>
                    <w:sdtContent>
                      <w:p w:rsidR="003A00A2" w:rsidRDefault="003A00A2" w:rsidP="003A00A2">
                        <w:pPr>
                          <w:jc w:val="right"/>
                          <w:rPr>
                            <w:szCs w:val="21"/>
                          </w:rPr>
                        </w:pPr>
                        <w:r>
                          <w:rPr>
                            <w:rFonts w:hint="eastAsia"/>
                            <w:color w:val="auto"/>
                            <w:szCs w:val="21"/>
                          </w:rPr>
                          <w:t>-31,029,654.73</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300" w:firstLine="630"/>
                      <w:rPr>
                        <w:szCs w:val="21"/>
                      </w:rPr>
                    </w:pPr>
                    <w:r>
                      <w:rPr>
                        <w:szCs w:val="21"/>
                      </w:rPr>
                      <w:t>6.其他</w:t>
                    </w:r>
                  </w:p>
                </w:tc>
                <w:sdt>
                  <w:sdtPr>
                    <w:rPr>
                      <w:szCs w:val="21"/>
                    </w:rPr>
                    <w:alias w:val="以后将重分类进损益的其他综合收益-其他"/>
                    <w:tag w:val="_GBC_0d714ea30023493dad0c61638bc11607"/>
                    <w:id w:val="2119717381"/>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p>
                    </w:tc>
                  </w:sdtContent>
                </w:sdt>
                <w:sdt>
                  <w:sdtPr>
                    <w:rPr>
                      <w:szCs w:val="21"/>
                    </w:rPr>
                    <w:alias w:val="以后将重分类进损益的其他综合收益-其他"/>
                    <w:tag w:val="_GBC_86b812c578d6445aa435498454cfa459"/>
                    <w:id w:val="-457106051"/>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以后将重分类进损益的其他综合收益-其他"/>
                      <w:tag w:val="_GBC_7fdad5ea9a0e47b3830ccf89dc1f6f07"/>
                      <w:id w:val="-1549134445"/>
                      <w:lock w:val="sdtLocked"/>
                    </w:sdtPr>
                    <w:sdtEndPr/>
                    <w:sdtContent>
                      <w:p w:rsidR="003A00A2" w:rsidRDefault="007C6AB1" w:rsidP="003A00A2">
                        <w:pPr>
                          <w:jc w:val="right"/>
                          <w:rPr>
                            <w:szCs w:val="21"/>
                          </w:rPr>
                        </w:pP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以后将重分类进损益的其他综合收益-其他"/>
                      <w:tag w:val="_GBC_da72c3f493eb470d89db871c8d7734f1"/>
                      <w:id w:val="-70810786"/>
                      <w:lock w:val="sdtLocked"/>
                    </w:sdtPr>
                    <w:sdtEndPr/>
                    <w:sdtContent>
                      <w:p w:rsidR="003A00A2" w:rsidRDefault="007C6AB1" w:rsidP="003A00A2">
                        <w:pPr>
                          <w:jc w:val="right"/>
                          <w:rPr>
                            <w:szCs w:val="21"/>
                          </w:rPr>
                        </w:pP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100" w:firstLine="210"/>
                      <w:rPr>
                        <w:szCs w:val="21"/>
                      </w:rPr>
                    </w:pPr>
                    <w:r>
                      <w:rPr>
                        <w:rFonts w:hint="eastAsia"/>
                        <w:szCs w:val="21"/>
                      </w:rPr>
                      <w:t>归属于少数股东的其他综合收益的税后净额</w:t>
                    </w:r>
                  </w:p>
                </w:tc>
                <w:sdt>
                  <w:sdtPr>
                    <w:rPr>
                      <w:szCs w:val="21"/>
                    </w:rPr>
                    <w:alias w:val="归属于少数股东的其他综合收益的税后净额"/>
                    <w:tag w:val="_GBC_f7d1aadea6224833bffbeb68da3786e8"/>
                    <w:id w:val="-32730919"/>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9,197,833.81</w:t>
                        </w:r>
                      </w:p>
                    </w:tc>
                  </w:sdtContent>
                </w:sdt>
                <w:sdt>
                  <w:sdtPr>
                    <w:rPr>
                      <w:szCs w:val="21"/>
                    </w:rPr>
                    <w:alias w:val="归属于少数股东的其他综合收益的税后净额"/>
                    <w:tag w:val="_GBC_c2f930bad9ef41aab1468ab7cd8a17b0"/>
                    <w:id w:val="595994182"/>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2,861,053.37</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归属于少数股东的其他综合收益的税后净额"/>
                      <w:tag w:val="_GBC_dab9cb315fc34656a4d619f06ecf5a70"/>
                      <w:id w:val="-1836449802"/>
                      <w:lock w:val="sdtLocked"/>
                    </w:sdtPr>
                    <w:sdtEndPr/>
                    <w:sdtContent>
                      <w:p w:rsidR="003A00A2" w:rsidRDefault="003A00A2" w:rsidP="003A00A2">
                        <w:pPr>
                          <w:jc w:val="right"/>
                          <w:rPr>
                            <w:szCs w:val="21"/>
                          </w:rPr>
                        </w:pPr>
                        <w:r>
                          <w:rPr>
                            <w:rFonts w:hint="eastAsia"/>
                            <w:color w:val="auto"/>
                            <w:szCs w:val="21"/>
                          </w:rPr>
                          <w:t>14,958,122.00</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归属于少数股东的其他综合收益的税后净额"/>
                      <w:tag w:val="_GBC_1680aeee08e44d6aab85feb1ac19e618"/>
                      <w:id w:val="17814678"/>
                      <w:lock w:val="sdtLocked"/>
                    </w:sdtPr>
                    <w:sdtEndPr/>
                    <w:sdtContent>
                      <w:p w:rsidR="003A00A2" w:rsidRDefault="003A00A2" w:rsidP="003A00A2">
                        <w:pPr>
                          <w:jc w:val="right"/>
                          <w:rPr>
                            <w:szCs w:val="21"/>
                          </w:rPr>
                        </w:pPr>
                        <w:r>
                          <w:rPr>
                            <w:rFonts w:hint="eastAsia"/>
                            <w:color w:val="auto"/>
                            <w:szCs w:val="21"/>
                          </w:rPr>
                          <w:t>-13,033,925.33</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rPr>
                        <w:szCs w:val="21"/>
                      </w:rPr>
                    </w:pPr>
                    <w:r>
                      <w:rPr>
                        <w:rFonts w:hint="eastAsia"/>
                        <w:szCs w:val="21"/>
                      </w:rPr>
                      <w:t>七、综合收益总额</w:t>
                    </w:r>
                  </w:p>
                </w:tc>
                <w:sdt>
                  <w:sdtPr>
                    <w:rPr>
                      <w:szCs w:val="21"/>
                    </w:rPr>
                    <w:alias w:val="综合收益总额"/>
                    <w:tag w:val="_GBC_4b27b26abe58485b92cd8615f8f78a48"/>
                    <w:id w:val="-458032001"/>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192,263,497.45</w:t>
                        </w:r>
                      </w:p>
                    </w:tc>
                  </w:sdtContent>
                </w:sdt>
                <w:sdt>
                  <w:sdtPr>
                    <w:rPr>
                      <w:szCs w:val="21"/>
                    </w:rPr>
                    <w:alias w:val="综合收益总额"/>
                    <w:tag w:val="_GBC_29fc05a5c7bd4da28e96537f84d8e2b4"/>
                    <w:id w:val="77336302"/>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128,179,230.12</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综合收益总额"/>
                      <w:tag w:val="_GBC_3963e286977f49d3a55ec5ebbe7a5562"/>
                      <w:id w:val="157824033"/>
                      <w:lock w:val="sdtLocked"/>
                    </w:sdtPr>
                    <w:sdtEndPr/>
                    <w:sdtContent>
                      <w:p w:rsidR="003A00A2" w:rsidRDefault="003A00A2" w:rsidP="003A00A2">
                        <w:pPr>
                          <w:jc w:val="right"/>
                          <w:rPr>
                            <w:szCs w:val="21"/>
                          </w:rPr>
                        </w:pPr>
                        <w:r>
                          <w:rPr>
                            <w:rFonts w:hint="eastAsia"/>
                            <w:color w:val="auto"/>
                            <w:szCs w:val="21"/>
                          </w:rPr>
                          <w:t>541,838,959.63</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综合收益总额"/>
                      <w:tag w:val="_GBC_fff82902b647407fbb415db7257a099b"/>
                      <w:id w:val="761574844"/>
                      <w:lock w:val="sdtLocked"/>
                    </w:sdtPr>
                    <w:sdtEndPr/>
                    <w:sdtContent>
                      <w:p w:rsidR="003A00A2" w:rsidRDefault="003A00A2" w:rsidP="003A00A2">
                        <w:pPr>
                          <w:jc w:val="right"/>
                          <w:rPr>
                            <w:szCs w:val="21"/>
                          </w:rPr>
                        </w:pPr>
                        <w:r>
                          <w:rPr>
                            <w:rFonts w:hint="eastAsia"/>
                            <w:color w:val="auto"/>
                            <w:szCs w:val="21"/>
                          </w:rPr>
                          <w:t>333,152,712.42</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100" w:firstLine="210"/>
                      <w:rPr>
                        <w:szCs w:val="21"/>
                      </w:rPr>
                    </w:pPr>
                    <w:r>
                      <w:rPr>
                        <w:rFonts w:hint="eastAsia"/>
                        <w:szCs w:val="21"/>
                      </w:rPr>
                      <w:t>归属于母公司所有者的综合收益总额</w:t>
                    </w:r>
                  </w:p>
                </w:tc>
                <w:sdt>
                  <w:sdtPr>
                    <w:rPr>
                      <w:szCs w:val="21"/>
                    </w:rPr>
                    <w:alias w:val="归属于母公司所有者的综合收益总额"/>
                    <w:tag w:val="_GBC_32d1000161814f54b46d4bd32fe7492e"/>
                    <w:id w:val="1474642510"/>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170,362,426.62</w:t>
                        </w:r>
                      </w:p>
                    </w:tc>
                  </w:sdtContent>
                </w:sdt>
                <w:sdt>
                  <w:sdtPr>
                    <w:rPr>
                      <w:szCs w:val="21"/>
                    </w:rPr>
                    <w:alias w:val="归属于母公司所有者的综合收益总额"/>
                    <w:tag w:val="_GBC_527472e046bb4b848835b16c7b85f27b"/>
                    <w:id w:val="39708242"/>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129,457,064.00</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归属于母公司所有者的综合收益总额"/>
                      <w:tag w:val="_GBC_4da58b1627fc4c60a0778dc4457a4301"/>
                      <w:id w:val="823163230"/>
                      <w:lock w:val="sdtLocked"/>
                    </w:sdtPr>
                    <w:sdtEndPr/>
                    <w:sdtContent>
                      <w:p w:rsidR="003A00A2" w:rsidRDefault="003A00A2" w:rsidP="003A00A2">
                        <w:pPr>
                          <w:jc w:val="right"/>
                          <w:rPr>
                            <w:szCs w:val="21"/>
                          </w:rPr>
                        </w:pPr>
                        <w:r>
                          <w:rPr>
                            <w:rFonts w:hint="eastAsia"/>
                            <w:color w:val="auto"/>
                            <w:szCs w:val="21"/>
                          </w:rPr>
                          <w:t>512,374,360.88</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归属于母公司所有者的综合收益总额"/>
                      <w:tag w:val="_GBC_5df67b2a87e14897bac0c4cb1caeef18"/>
                      <w:id w:val="2036695025"/>
                      <w:lock w:val="sdtLocked"/>
                    </w:sdtPr>
                    <w:sdtEndPr/>
                    <w:sdtContent>
                      <w:p w:rsidR="003A00A2" w:rsidRDefault="003A00A2" w:rsidP="003A00A2">
                        <w:pPr>
                          <w:jc w:val="right"/>
                          <w:rPr>
                            <w:szCs w:val="21"/>
                          </w:rPr>
                        </w:pPr>
                        <w:r>
                          <w:rPr>
                            <w:rFonts w:hint="eastAsia"/>
                            <w:color w:val="auto"/>
                            <w:szCs w:val="21"/>
                          </w:rPr>
                          <w:t>359,451,922.77</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100" w:firstLine="210"/>
                      <w:rPr>
                        <w:szCs w:val="21"/>
                      </w:rPr>
                    </w:pPr>
                    <w:r>
                      <w:rPr>
                        <w:rFonts w:hint="eastAsia"/>
                        <w:szCs w:val="21"/>
                      </w:rPr>
                      <w:t>归属于少数股东的综合收益总额</w:t>
                    </w:r>
                  </w:p>
                </w:tc>
                <w:sdt>
                  <w:sdtPr>
                    <w:rPr>
                      <w:szCs w:val="21"/>
                    </w:rPr>
                    <w:alias w:val="归属于少数股东的综合收益总额"/>
                    <w:tag w:val="_GBC_3916801bc588413ca36ee1f62f3ed46e"/>
                    <w:id w:val="-1668006510"/>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21,901,070.83</w:t>
                        </w:r>
                      </w:p>
                    </w:tc>
                  </w:sdtContent>
                </w:sdt>
                <w:sdt>
                  <w:sdtPr>
                    <w:rPr>
                      <w:szCs w:val="21"/>
                    </w:rPr>
                    <w:alias w:val="归属于少数股东的综合收益总额"/>
                    <w:tag w:val="_GBC_96aa027f17ee4c49a2c3632941784fc6"/>
                    <w:id w:val="1546490636"/>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-1,277,833.88</w:t>
                        </w:r>
                      </w:p>
                    </w:tc>
                  </w:sdtContent>
                </w:sdt>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归属于少数股东的综合收益总额"/>
                      <w:tag w:val="_GBC_5e1b0f4739e6460e823fc34b7a3d1d65"/>
                      <w:id w:val="-1733532199"/>
                      <w:lock w:val="sdtLocked"/>
                    </w:sdtPr>
                    <w:sdtEndPr/>
                    <w:sdtContent>
                      <w:p w:rsidR="003A00A2" w:rsidRDefault="003A00A2" w:rsidP="003A00A2">
                        <w:pPr>
                          <w:jc w:val="right"/>
                          <w:rPr>
                            <w:szCs w:val="21"/>
                          </w:rPr>
                        </w:pPr>
                        <w:r>
                          <w:rPr>
                            <w:rFonts w:hint="eastAsia"/>
                            <w:color w:val="auto"/>
                            <w:szCs w:val="21"/>
                          </w:rPr>
                          <w:t>29,464,598.75</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归属于少数股东的综合收益总额"/>
                      <w:tag w:val="_GBC_860c7eb4632e48bfa5749ccba475a8d0"/>
                      <w:id w:val="-1917785824"/>
                      <w:lock w:val="sdtLocked"/>
                    </w:sdtPr>
                    <w:sdtEndPr/>
                    <w:sdtContent>
                      <w:p w:rsidR="003A00A2" w:rsidRDefault="003A00A2" w:rsidP="003A00A2">
                        <w:pPr>
                          <w:jc w:val="right"/>
                          <w:rPr>
                            <w:szCs w:val="21"/>
                          </w:rPr>
                        </w:pPr>
                        <w:r>
                          <w:rPr>
                            <w:rFonts w:hint="eastAsia"/>
                            <w:color w:val="auto"/>
                            <w:szCs w:val="21"/>
                          </w:rPr>
                          <w:t>-26,299,210.35</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rPr>
                        <w:szCs w:val="21"/>
                      </w:rPr>
                    </w:pPr>
                    <w:r>
                      <w:rPr>
                        <w:rFonts w:hint="eastAsia"/>
                        <w:szCs w:val="21"/>
                      </w:rPr>
                      <w:t>八、每股收益：</w:t>
                    </w:r>
                  </w:p>
                </w:tc>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p>
                </w:tc>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p>
                </w:tc>
                <w:tc>
                  <w:tcPr>
                    <w:tcW w:w="881"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p>
                </w:tc>
                <w:tc>
                  <w:tcPr>
                    <w:tcW w:w="1104"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p>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100" w:firstLine="210"/>
                      <w:rPr>
                        <w:szCs w:val="21"/>
                      </w:rPr>
                    </w:pPr>
                    <w:r>
                      <w:rPr>
                        <w:szCs w:val="21"/>
                      </w:rPr>
                      <w:t>（一）基本每股收益</w:t>
                    </w:r>
                    <w:r>
                      <w:rPr>
                        <w:rFonts w:hint="eastAsia"/>
                        <w:szCs w:val="21"/>
                      </w:rPr>
                      <w:t>(元/股)</w:t>
                    </w:r>
                  </w:p>
                </w:tc>
                <w:tc>
                  <w:tcPr>
                    <w:tcW w:w="767" w:type="pct"/>
                    <w:tcBorders>
                      <w:top w:val="outset" w:sz="6" w:space="0" w:color="auto"/>
                      <w:left w:val="outset" w:sz="6" w:space="0" w:color="auto"/>
                      <w:bottom w:val="outset" w:sz="6" w:space="0" w:color="auto"/>
                      <w:right w:val="outset" w:sz="6" w:space="0" w:color="auto"/>
                    </w:tcBorders>
                  </w:tcPr>
                  <w:sdt>
                    <w:sdtPr>
                      <w:rPr>
                        <w:szCs w:val="21"/>
                      </w:rPr>
                      <w:alias w:val="基本每股收益"/>
                      <w:tag w:val="_GBC_c42fe889759140a59891a5f9a7ac5919"/>
                      <w:id w:val="-547603627"/>
                      <w:lock w:val="sdtLocked"/>
                    </w:sdtPr>
                    <w:sdtEndPr/>
                    <w:sdtContent>
                      <w:p w:rsidR="003A00A2" w:rsidRDefault="003A00A2" w:rsidP="003A00A2">
                        <w:pPr>
                          <w:jc w:val="right"/>
                          <w:rPr>
                            <w:color w:val="FF0000"/>
                            <w:szCs w:val="21"/>
                          </w:rPr>
                        </w:pPr>
                        <w:r>
                          <w:rPr>
                            <w:szCs w:val="21"/>
                          </w:rPr>
                          <w:t>0.10</w:t>
                        </w:r>
                      </w:p>
                    </w:sdtContent>
                  </w:sdt>
                </w:tc>
                <w:tc>
                  <w:tcPr>
                    <w:tcW w:w="767" w:type="pct"/>
                    <w:tcBorders>
                      <w:top w:val="outset" w:sz="6" w:space="0" w:color="auto"/>
                      <w:left w:val="outset" w:sz="6" w:space="0" w:color="auto"/>
                      <w:bottom w:val="outset" w:sz="6" w:space="0" w:color="auto"/>
                      <w:right w:val="outset" w:sz="6" w:space="0" w:color="auto"/>
                    </w:tcBorders>
                  </w:tcPr>
                  <w:sdt>
                    <w:sdtPr>
                      <w:rPr>
                        <w:szCs w:val="21"/>
                      </w:rPr>
                      <w:alias w:val="基本每股收益"/>
                      <w:tag w:val="_GBC_9832beee4512483581c30bf95f92eada"/>
                      <w:id w:val="1927609700"/>
                      <w:lock w:val="sdtLocked"/>
                    </w:sdtPr>
                    <w:sdtEndPr/>
                    <w:sdtContent>
                      <w:p w:rsidR="003A00A2" w:rsidRDefault="003A00A2" w:rsidP="003A00A2">
                        <w:pPr>
                          <w:jc w:val="right"/>
                          <w:rPr>
                            <w:color w:val="008000"/>
                            <w:szCs w:val="21"/>
                          </w:rPr>
                        </w:pPr>
                        <w:r>
                          <w:rPr>
                            <w:szCs w:val="21"/>
                          </w:rPr>
                          <w:t>0.06</w:t>
                        </w:r>
                      </w:p>
                    </w:sdtContent>
                  </w:sdt>
                </w:tc>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基本每股收益"/>
                      <w:tag w:val="_GBC_de8e5968f8614550bd3fe9d145b73fce"/>
                      <w:id w:val="1182020015"/>
                      <w:lock w:val="sdtLocked"/>
                    </w:sdtPr>
                    <w:sdtEndPr/>
                    <w:sdtContent>
                      <w:p w:rsidR="003A00A2" w:rsidRDefault="003A00A2" w:rsidP="003A00A2">
                        <w:pPr>
                          <w:jc w:val="right"/>
                          <w:rPr>
                            <w:szCs w:val="21"/>
                          </w:rPr>
                        </w:pPr>
                        <w:r>
                          <w:rPr>
                            <w:szCs w:val="21"/>
                          </w:rPr>
                          <w:t>0.28</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基本每股收益"/>
                      <w:tag w:val="_GBC_ad85cc4a0b524f15a94d252b2025e9aa"/>
                      <w:id w:val="1442340773"/>
                      <w:lock w:val="sdtLocked"/>
                    </w:sdtPr>
                    <w:sdtEndPr/>
                    <w:sdtContent>
                      <w:p w:rsidR="003A00A2" w:rsidRDefault="003A00A2" w:rsidP="003A00A2">
                        <w:pPr>
                          <w:jc w:val="right"/>
                          <w:rPr>
                            <w:szCs w:val="21"/>
                          </w:rPr>
                        </w:pPr>
                        <w:r>
                          <w:rPr>
                            <w:szCs w:val="21"/>
                          </w:rPr>
                          <w:t>0.23</w:t>
                        </w:r>
                      </w:p>
                    </w:sdtContent>
                  </w:sdt>
                </w:tc>
              </w:tr>
              <w:tr w:rsidR="00A31E9A"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100" w:firstLine="210"/>
                      <w:rPr>
                        <w:szCs w:val="21"/>
                      </w:rPr>
                    </w:pPr>
                    <w:r>
                      <w:rPr>
                        <w:szCs w:val="21"/>
                      </w:rPr>
                      <w:t>（二）稀释每股收益</w:t>
                    </w:r>
                    <w:r>
                      <w:rPr>
                        <w:rFonts w:hint="eastAsia"/>
                        <w:szCs w:val="21"/>
                      </w:rPr>
                      <w:t>(元/股)</w:t>
                    </w:r>
                  </w:p>
                </w:tc>
                <w:tc>
                  <w:tcPr>
                    <w:tcW w:w="767" w:type="pct"/>
                    <w:tcBorders>
                      <w:top w:val="outset" w:sz="6" w:space="0" w:color="auto"/>
                      <w:left w:val="outset" w:sz="6" w:space="0" w:color="auto"/>
                      <w:bottom w:val="outset" w:sz="6" w:space="0" w:color="auto"/>
                      <w:right w:val="outset" w:sz="6" w:space="0" w:color="auto"/>
                    </w:tcBorders>
                  </w:tcPr>
                  <w:sdt>
                    <w:sdtPr>
                      <w:rPr>
                        <w:szCs w:val="21"/>
                      </w:rPr>
                      <w:alias w:val="稀释每股收益"/>
                      <w:tag w:val="_GBC_0b396b7c4f0c4e05be01e3ea5906984a"/>
                      <w:id w:val="-1858962053"/>
                      <w:lock w:val="sdtLocked"/>
                    </w:sdtPr>
                    <w:sdtEndPr/>
                    <w:sdtContent>
                      <w:p w:rsidR="003A00A2" w:rsidRDefault="003A00A2" w:rsidP="003A00A2">
                        <w:pPr>
                          <w:jc w:val="right"/>
                          <w:rPr>
                            <w:color w:val="008000"/>
                            <w:szCs w:val="21"/>
                          </w:rPr>
                        </w:pPr>
                        <w:r>
                          <w:rPr>
                            <w:szCs w:val="21"/>
                          </w:rPr>
                          <w:t>0.10</w:t>
                        </w:r>
                      </w:p>
                    </w:sdtContent>
                  </w:sdt>
                </w:tc>
                <w:tc>
                  <w:tcPr>
                    <w:tcW w:w="767" w:type="pct"/>
                    <w:tcBorders>
                      <w:top w:val="outset" w:sz="6" w:space="0" w:color="auto"/>
                      <w:left w:val="outset" w:sz="6" w:space="0" w:color="auto"/>
                      <w:bottom w:val="outset" w:sz="6" w:space="0" w:color="auto"/>
                      <w:right w:val="outset" w:sz="6" w:space="0" w:color="auto"/>
                    </w:tcBorders>
                  </w:tcPr>
                  <w:sdt>
                    <w:sdtPr>
                      <w:rPr>
                        <w:rFonts w:hint="eastAsia"/>
                        <w:szCs w:val="21"/>
                      </w:rPr>
                      <w:alias w:val="稀释每股收益"/>
                      <w:tag w:val="_GBC_c19b8bcff50d4705ba7cedb3df3aebb6"/>
                      <w:id w:val="1034698933"/>
                      <w:lock w:val="sdtLocked"/>
                    </w:sdtPr>
                    <w:sdtEndPr/>
                    <w:sdtContent>
                      <w:p w:rsidR="003A00A2" w:rsidRDefault="003A00A2" w:rsidP="003A00A2">
                        <w:pPr>
                          <w:jc w:val="right"/>
                          <w:rPr>
                            <w:color w:val="008000"/>
                            <w:szCs w:val="21"/>
                          </w:rPr>
                        </w:pPr>
                        <w:r>
                          <w:rPr>
                            <w:szCs w:val="21"/>
                          </w:rPr>
                          <w:t>0.06</w:t>
                        </w:r>
                      </w:p>
                    </w:sdtContent>
                  </w:sdt>
                </w:tc>
                <w:tc>
                  <w:tcPr>
                    <w:tcW w:w="881" w:type="pct"/>
                    <w:tcBorders>
                      <w:top w:val="outset" w:sz="6" w:space="0" w:color="auto"/>
                      <w:left w:val="outset" w:sz="6" w:space="0" w:color="auto"/>
                      <w:bottom w:val="outset" w:sz="6" w:space="0" w:color="auto"/>
                      <w:right w:val="outset" w:sz="6" w:space="0" w:color="auto"/>
                    </w:tcBorders>
                  </w:tcPr>
                  <w:sdt>
                    <w:sdtPr>
                      <w:rPr>
                        <w:rFonts w:hint="eastAsia"/>
                        <w:szCs w:val="21"/>
                      </w:rPr>
                      <w:alias w:val="稀释每股收益"/>
                      <w:tag w:val="_GBC_61f87216e6b347d19d8c69b19bed58cf"/>
                      <w:id w:val="-1279560512"/>
                      <w:lock w:val="sdtLocked"/>
                    </w:sdtPr>
                    <w:sdtEndPr/>
                    <w:sdtContent>
                      <w:p w:rsidR="003A00A2" w:rsidRDefault="003A00A2" w:rsidP="003A00A2">
                        <w:pPr>
                          <w:jc w:val="right"/>
                          <w:rPr>
                            <w:szCs w:val="21"/>
                          </w:rPr>
                        </w:pPr>
                        <w:r>
                          <w:rPr>
                            <w:szCs w:val="21"/>
                          </w:rPr>
                          <w:t>0.28</w:t>
                        </w:r>
                      </w:p>
                    </w:sdtContent>
                  </w:sdt>
                </w:tc>
                <w:tc>
                  <w:tcPr>
                    <w:tcW w:w="1104" w:type="pct"/>
                    <w:tcBorders>
                      <w:top w:val="outset" w:sz="6" w:space="0" w:color="auto"/>
                      <w:left w:val="outset" w:sz="6" w:space="0" w:color="auto"/>
                      <w:bottom w:val="outset" w:sz="6" w:space="0" w:color="auto"/>
                      <w:right w:val="outset" w:sz="6" w:space="0" w:color="auto"/>
                    </w:tcBorders>
                  </w:tcPr>
                  <w:sdt>
                    <w:sdtPr>
                      <w:rPr>
                        <w:rFonts w:hint="eastAsia"/>
                        <w:szCs w:val="21"/>
                      </w:rPr>
                      <w:alias w:val="稀释每股收益"/>
                      <w:tag w:val="_GBC_6e13453c6cc5451aac443744086deb08"/>
                      <w:id w:val="1066527006"/>
                      <w:lock w:val="sdtLocked"/>
                    </w:sdtPr>
                    <w:sdtEndPr/>
                    <w:sdtContent>
                      <w:p w:rsidR="003A00A2" w:rsidRDefault="003A00A2" w:rsidP="003A00A2">
                        <w:pPr>
                          <w:jc w:val="right"/>
                          <w:rPr>
                            <w:szCs w:val="21"/>
                          </w:rPr>
                        </w:pPr>
                        <w:r>
                          <w:rPr>
                            <w:szCs w:val="21"/>
                          </w:rPr>
                          <w:t>0.23</w:t>
                        </w:r>
                      </w:p>
                    </w:sdtContent>
                  </w:sdt>
                </w:tc>
              </w:tr>
            </w:tbl>
            <w:p w:rsidR="003A00A2" w:rsidRDefault="003A00A2"/>
            <w:p w:rsidR="003A00A2" w:rsidRPr="00A31E9A" w:rsidRDefault="003A00A2">
              <w:pPr>
                <w:rPr>
                  <w:rFonts w:ascii="仿宋_GB2312" w:eastAsia="仿宋_GB2312"/>
                </w:rPr>
              </w:pPr>
              <w:r>
                <w:t>法定代表人</w:t>
              </w:r>
              <w:r>
                <w:rPr>
                  <w:rFonts w:hint="eastAsia"/>
                </w:rPr>
                <w:t>：</w:t>
              </w:r>
              <w:sdt>
                <w:sdtPr>
                  <w:rPr>
                    <w:rFonts w:hint="eastAsia"/>
                  </w:rPr>
                  <w:alias w:val="公司法定代表人"/>
                  <w:tag w:val="_GBC_73af8ba87bb949b192478420be01de08"/>
                  <w:id w:val="-1717032946"/>
                  <w:lock w:val="sdtLocked"/>
                  <w:placeholder>
                    <w:docPart w:val="GBC22222222222222222222222222222"/>
                  </w:placeholder>
                  <w:dataBinding w:prefixMappings="xmlns:clcid-cgi='clcid-cgi'" w:xpath="/*/clcid-cgi:GongSiFaDingDaiBiaoRen" w:storeItemID="{42DEBF9A-6816-48AE-BADD-E3125C474CD9}"/>
                  <w:text/>
                </w:sdtPr>
                <w:sdtEndPr/>
                <w:sdtContent>
                  <w:r w:rsidR="00F7641E">
                    <w:rPr>
                      <w:rFonts w:hint="eastAsia"/>
                    </w:rPr>
                    <w:t>宋寿顺</w:t>
                  </w:r>
                </w:sdtContent>
              </w:sdt>
              <w:r>
                <w:t xml:space="preserve"> </w:t>
              </w:r>
              <w:r>
                <w:rPr>
                  <w:rFonts w:hint="eastAsia"/>
                </w:rPr>
                <w:t xml:space="preserve">       </w:t>
              </w:r>
              <w:r w:rsidR="00A31E9A">
                <w:rPr>
                  <w:rFonts w:hint="eastAsia"/>
                </w:rPr>
                <w:t xml:space="preserve">                </w:t>
              </w:r>
              <w:r>
                <w:t>主管会计工作负责人</w:t>
              </w:r>
              <w:r>
                <w:rPr>
                  <w:rFonts w:hint="eastAsia"/>
                </w:rPr>
                <w:t>：</w:t>
              </w:r>
              <w:sdt>
                <w:sdtPr>
                  <w:rPr>
                    <w:rFonts w:hint="eastAsia"/>
                  </w:rPr>
                  <w:alias w:val="主管会计工作负责人姓名"/>
                  <w:tag w:val="_GBC_454f7e9170d149f28ea0c7c5e19f6e65"/>
                  <w:id w:val="-362277667"/>
                  <w:lock w:val="sdtLocked"/>
                  <w:placeholder>
                    <w:docPart w:val="GBC22222222222222222222222222222"/>
                  </w:placeholder>
                  <w:dataBinding w:prefixMappings="xmlns:clcid-mr='clcid-mr'" w:xpath="/*/clcid-mr:ZhuGuanKuaiJiGongZuoFuZeRenXingMing" w:storeItemID="{42DEBF9A-6816-48AE-BADD-E3125C474CD9}"/>
                  <w:text/>
                </w:sdtPr>
                <w:sdtEndPr/>
                <w:sdtContent>
                  <w:r w:rsidR="00F7641E">
                    <w:rPr>
                      <w:rFonts w:hint="eastAsia"/>
                    </w:rPr>
                    <w:t>倪金瑞</w:t>
                  </w:r>
                </w:sdtContent>
              </w:sdt>
              <w:r>
                <w:t xml:space="preserve"> </w:t>
              </w:r>
              <w:r>
                <w:rPr>
                  <w:rFonts w:hint="eastAsia"/>
                </w:rPr>
                <w:t xml:space="preserve">       </w:t>
              </w:r>
              <w:r w:rsidR="00A31E9A">
                <w:rPr>
                  <w:rFonts w:hint="eastAsia"/>
                </w:rPr>
                <w:t xml:space="preserve">               </w:t>
              </w:r>
              <w:r>
                <w:t>会计机构负责人</w:t>
              </w:r>
              <w:r>
                <w:rPr>
                  <w:rFonts w:hint="eastAsia"/>
                </w:rPr>
                <w:t>：</w:t>
              </w:r>
              <w:sdt>
                <w:sdtPr>
                  <w:rPr>
                    <w:rFonts w:hint="eastAsia"/>
                  </w:rPr>
                  <w:alias w:val="会计机构负责人姓名"/>
                  <w:tag w:val="_GBC_4056399eb870420eaa02b346967a580f"/>
                  <w:id w:val="353235605"/>
                  <w:lock w:val="sdtLocked"/>
                  <w:placeholder>
                    <w:docPart w:val="GBC22222222222222222222222222222"/>
                  </w:placeholder>
                  <w:dataBinding w:prefixMappings="xmlns:clcid-mr='clcid-mr'" w:xpath="/*/clcid-mr:KuaiJiJiGouFuZeRenXingMing" w:storeItemID="{42DEBF9A-6816-48AE-BADD-E3125C474CD9}"/>
                  <w:text/>
                </w:sdtPr>
                <w:sdtEndPr/>
                <w:sdtContent>
                  <w:r w:rsidR="00F7641E">
                    <w:rPr>
                      <w:rFonts w:hint="eastAsia"/>
                    </w:rPr>
                    <w:t>邢万里</w:t>
                  </w:r>
                </w:sdtContent>
              </w:sdt>
            </w:p>
          </w:sdtContent>
        </w:sdt>
        <w:p w:rsidR="003A00A2" w:rsidRDefault="003A00A2"/>
        <w:p w:rsidR="00A31E9A" w:rsidRDefault="00A31E9A"/>
        <w:p w:rsidR="00A31E9A" w:rsidRDefault="00A31E9A"/>
        <w:p w:rsidR="00A31E9A" w:rsidRDefault="00A31E9A"/>
        <w:p w:rsidR="00A31E9A" w:rsidRDefault="00A31E9A"/>
        <w:p w:rsidR="00A31E9A" w:rsidRDefault="00A31E9A"/>
        <w:sdt>
          <w:sdtPr>
            <w:rPr>
              <w:rFonts w:hint="eastAsia"/>
              <w:b/>
              <w:bCs/>
            </w:rPr>
            <w:tag w:val="_GBC_8fa609e6af06417a9095a99a29f4467c"/>
            <w:id w:val="-1013073662"/>
            <w:lock w:val="sdtLocked"/>
            <w:placeholder>
              <w:docPart w:val="GBC22222222222222222222222222222"/>
            </w:placeholder>
          </w:sdtPr>
          <w:sdtEndPr>
            <w:rPr>
              <w:b w:val="0"/>
              <w:bCs w:val="0"/>
            </w:rPr>
          </w:sdtEndPr>
          <w:sdtContent>
            <w:p w:rsidR="003A00A2" w:rsidRDefault="003A00A2">
              <w:pPr>
                <w:jc w:val="center"/>
                <w:rPr>
                  <w:b/>
                  <w:bCs/>
                </w:rPr>
              </w:pPr>
              <w:r>
                <w:rPr>
                  <w:rFonts w:hint="eastAsia"/>
                  <w:b/>
                  <w:bCs/>
                </w:rPr>
                <w:t>母公司</w:t>
              </w:r>
              <w:r>
                <w:rPr>
                  <w:b/>
                  <w:bCs/>
                </w:rPr>
                <w:t>利润表</w:t>
              </w:r>
            </w:p>
            <w:p w:rsidR="003A00A2" w:rsidRDefault="003A00A2">
              <w:pPr>
                <w:jc w:val="center"/>
                <w:rPr>
                  <w:rFonts w:cs="宋体"/>
                  <w:szCs w:val="21"/>
                </w:rPr>
              </w:pPr>
              <w:r>
                <w:rPr>
                  <w:rFonts w:cs="宋体" w:hint="eastAsia"/>
                  <w:szCs w:val="21"/>
                </w:rPr>
                <w:t>2016年1—9月</w:t>
              </w:r>
            </w:p>
            <w:p w:rsidR="003A00A2" w:rsidRDefault="003A00A2">
              <w:pPr>
                <w:rPr>
                  <w:b/>
                  <w:bCs/>
                </w:rPr>
              </w:pPr>
              <w:r>
                <w:rPr>
                  <w:rFonts w:hint="eastAsia"/>
                </w:rPr>
                <w:t>编制单位：</w:t>
              </w:r>
              <w:sdt>
                <w:sdtPr>
                  <w:rPr>
                    <w:rFonts w:hint="eastAsia"/>
                  </w:rPr>
                  <w:alias w:val="公司法定中文名称"/>
                  <w:tag w:val="_GBC_b85f237815d44b0b92394eb83db1f2ff"/>
                  <w:id w:val="-117535867"/>
                  <w:lock w:val="sdtLocked"/>
                  <w:placeholder>
                    <w:docPart w:val="GBC22222222222222222222222222222"/>
                  </w:placeholder>
                  <w:dataBinding w:prefixMappings="xmlns:clcid-cgi='clcid-cgi'" w:xpath="/*/clcid-cgi:GongSiFaDingZhongWenMingCheng" w:storeItemID="{42DEBF9A-6816-48AE-BADD-E3125C474CD9}"/>
                  <w:text/>
                </w:sdtPr>
                <w:sdtEndPr/>
                <w:sdtContent>
                  <w:r>
                    <w:rPr>
                      <w:rFonts w:hint="eastAsia"/>
                    </w:rPr>
                    <w:t>中国中</w:t>
                  </w:r>
                  <w:proofErr w:type="gramStart"/>
                  <w:r>
                    <w:rPr>
                      <w:rFonts w:hint="eastAsia"/>
                    </w:rPr>
                    <w:t>材国际</w:t>
                  </w:r>
                  <w:proofErr w:type="gramEnd"/>
                  <w:r>
                    <w:rPr>
                      <w:rFonts w:hint="eastAsia"/>
                    </w:rPr>
                    <w:t>工程股份有限公司</w:t>
                  </w:r>
                </w:sdtContent>
              </w:sdt>
            </w:p>
            <w:p w:rsidR="003A00A2" w:rsidRDefault="003A00A2">
              <w:pPr>
                <w:wordWrap w:val="0"/>
                <w:snapToGrid w:val="0"/>
                <w:spacing w:line="240" w:lineRule="atLeast"/>
                <w:jc w:val="right"/>
                <w:rPr>
                  <w:b/>
                  <w:bCs/>
                  <w:color w:val="FF0000"/>
                  <w:szCs w:val="28"/>
                </w:rPr>
              </w:pPr>
              <w:r>
                <w:t>单位</w:t>
              </w:r>
              <w:r>
                <w:rPr>
                  <w:rFonts w:hint="eastAsia"/>
                </w:rPr>
                <w:t>：</w:t>
              </w:r>
              <w:sdt>
                <w:sdtPr>
                  <w:rPr>
                    <w:rFonts w:hint="eastAsia"/>
                  </w:rPr>
                  <w:alias w:val="单位_利润表"/>
                  <w:tag w:val="_GBC_428b16328cb34779914c85fdd89b3e61"/>
                  <w:id w:val="-78859701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r>
                <w:rPr>
                  <w:rFonts w:hint="eastAsia"/>
                </w:rPr>
                <w:t>：</w:t>
              </w:r>
              <w:sdt>
                <w:sdtPr>
                  <w:rPr>
                    <w:rFonts w:hint="eastAsia"/>
                  </w:rPr>
                  <w:alias w:val="币种_利润表"/>
                  <w:tag w:val="_GBC_b02e904383644d5aab34a3844d7b901a"/>
                  <w:id w:val="120915446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r>
                <w:rPr>
                  <w:rFonts w:hint="eastAsia"/>
                </w:rPr>
                <w:t xml:space="preserve">  审计类型：</w:t>
              </w:r>
              <w:sdt>
                <w:sdtPr>
                  <w:rPr>
                    <w:rFonts w:hint="eastAsia"/>
                  </w:rPr>
                  <w:alias w:val="审计类型_利润表"/>
                  <w:tag w:val="_GBC_2dc265fffcf14931a8e3182ba2fcd053"/>
                  <w:id w:val="-1270390421"/>
                  <w:lock w:val="sdtLocked"/>
                  <w:placeholder>
                    <w:docPart w:val="GBC22222222222222222222222222222"/>
                  </w:placeholder>
                  <w:comboBox>
                    <w:listItem w:displayText="未经审计" w:value="false"/>
                    <w:listItem w:displayText="经审计" w:value="true"/>
                  </w:comboBox>
                </w:sdtPr>
                <w:sdtEndPr/>
                <w:sdtContent>
                  <w:r>
                    <w:rPr>
                      <w:rFonts w:hint="eastAsia"/>
                    </w:rPr>
                    <w:t>未经审计</w:t>
                  </w:r>
                </w:sdtContent>
              </w:sdt>
            </w:p>
            <w:tbl>
              <w:tblPr>
                <w:tblStyle w:val="g1"/>
                <w:tblW w:w="5000" w:type="pct"/>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102"/>
                <w:gridCol w:w="2126"/>
                <w:gridCol w:w="2411"/>
                <w:gridCol w:w="2411"/>
                <w:gridCol w:w="2807"/>
              </w:tblGrid>
              <w:tr w:rsidR="003A00A2" w:rsidTr="00A31E9A">
                <w:trPr>
                  <w:cantSplit/>
                </w:trPr>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leftChars="-19" w:hangingChars="19" w:hanging="40"/>
                      <w:jc w:val="center"/>
                      <w:rPr>
                        <w:b/>
                        <w:szCs w:val="21"/>
                      </w:rPr>
                    </w:pPr>
                    <w:r>
                      <w:rPr>
                        <w:b/>
                        <w:szCs w:val="21"/>
                      </w:rPr>
                      <w:t>项目</w:t>
                    </w:r>
                  </w:p>
                </w:tc>
                <w:tc>
                  <w:tcPr>
                    <w:tcW w:w="767"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jc w:val="center"/>
                      <w:rPr>
                        <w:rFonts w:cs="宋体"/>
                        <w:b/>
                        <w:bCs/>
                        <w:szCs w:val="21"/>
                      </w:rPr>
                    </w:pPr>
                    <w:r>
                      <w:rPr>
                        <w:rFonts w:cs="宋体" w:hint="eastAsia"/>
                        <w:b/>
                        <w:bCs/>
                        <w:szCs w:val="21"/>
                      </w:rPr>
                      <w:t>本期金额</w:t>
                    </w:r>
                  </w:p>
                  <w:p w:rsidR="003A00A2" w:rsidRDefault="003A00A2" w:rsidP="003A00A2">
                    <w:pPr>
                      <w:jc w:val="center"/>
                      <w:rPr>
                        <w:rFonts w:cs="宋体"/>
                        <w:szCs w:val="21"/>
                      </w:rPr>
                    </w:pPr>
                    <w:r>
                      <w:rPr>
                        <w:rFonts w:cs="宋体" w:hint="eastAsia"/>
                        <w:b/>
                        <w:bCs/>
                        <w:szCs w:val="21"/>
                      </w:rPr>
                      <w:t>（7-9月）</w:t>
                    </w:r>
                  </w:p>
                </w:tc>
                <w:tc>
                  <w:tcPr>
                    <w:tcW w:w="87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jc w:val="center"/>
                      <w:rPr>
                        <w:rFonts w:cs="宋体"/>
                        <w:b/>
                        <w:bCs/>
                        <w:szCs w:val="21"/>
                      </w:rPr>
                    </w:pPr>
                    <w:r>
                      <w:rPr>
                        <w:rFonts w:cs="宋体" w:hint="eastAsia"/>
                        <w:b/>
                        <w:bCs/>
                        <w:szCs w:val="21"/>
                      </w:rPr>
                      <w:t>上期金额</w:t>
                    </w:r>
                  </w:p>
                  <w:p w:rsidR="003A00A2" w:rsidRDefault="003A00A2" w:rsidP="003A00A2">
                    <w:pPr>
                      <w:jc w:val="center"/>
                      <w:rPr>
                        <w:rFonts w:cs="宋体"/>
                        <w:szCs w:val="21"/>
                      </w:rPr>
                    </w:pPr>
                    <w:r>
                      <w:rPr>
                        <w:rFonts w:cs="宋体" w:hint="eastAsia"/>
                        <w:b/>
                        <w:bCs/>
                        <w:szCs w:val="21"/>
                      </w:rPr>
                      <w:t>（7-9月）</w:t>
                    </w:r>
                  </w:p>
                </w:tc>
                <w:tc>
                  <w:tcPr>
                    <w:tcW w:w="870" w:type="pct"/>
                    <w:tcBorders>
                      <w:top w:val="outset" w:sz="6" w:space="0" w:color="auto"/>
                      <w:left w:val="outset" w:sz="6" w:space="0" w:color="auto"/>
                      <w:bottom w:val="outset" w:sz="6" w:space="0" w:color="auto"/>
                      <w:right w:val="outset" w:sz="6" w:space="0" w:color="auto"/>
                    </w:tcBorders>
                  </w:tcPr>
                  <w:p w:rsidR="003A00A2" w:rsidRDefault="003A00A2" w:rsidP="003A00A2">
                    <w:pPr>
                      <w:jc w:val="center"/>
                      <w:rPr>
                        <w:rFonts w:cs="宋体"/>
                        <w:b/>
                        <w:bCs/>
                        <w:szCs w:val="21"/>
                      </w:rPr>
                    </w:pPr>
                    <w:r>
                      <w:rPr>
                        <w:rFonts w:cs="宋体" w:hint="eastAsia"/>
                        <w:b/>
                        <w:bCs/>
                        <w:szCs w:val="21"/>
                      </w:rPr>
                      <w:t>年初</w:t>
                    </w:r>
                    <w:proofErr w:type="gramStart"/>
                    <w:r>
                      <w:rPr>
                        <w:rFonts w:cs="宋体" w:hint="eastAsia"/>
                        <w:b/>
                        <w:bCs/>
                        <w:szCs w:val="21"/>
                      </w:rPr>
                      <w:t>至报告</w:t>
                    </w:r>
                    <w:proofErr w:type="gramEnd"/>
                    <w:r>
                      <w:rPr>
                        <w:rFonts w:cs="宋体" w:hint="eastAsia"/>
                        <w:b/>
                        <w:bCs/>
                        <w:szCs w:val="21"/>
                      </w:rPr>
                      <w:t>期期末金额</w:t>
                    </w:r>
                  </w:p>
                  <w:p w:rsidR="003A00A2" w:rsidRDefault="003A00A2" w:rsidP="003A00A2">
                    <w:pPr>
                      <w:jc w:val="center"/>
                      <w:rPr>
                        <w:rFonts w:cs="宋体"/>
                        <w:szCs w:val="21"/>
                      </w:rPr>
                    </w:pPr>
                    <w:r>
                      <w:rPr>
                        <w:rFonts w:cs="宋体" w:hint="eastAsia"/>
                        <w:b/>
                        <w:bCs/>
                        <w:szCs w:val="21"/>
                      </w:rPr>
                      <w:t>（1-9月）</w:t>
                    </w:r>
                  </w:p>
                </w:tc>
                <w:tc>
                  <w:tcPr>
                    <w:tcW w:w="1013" w:type="pct"/>
                    <w:tcBorders>
                      <w:top w:val="outset" w:sz="6" w:space="0" w:color="auto"/>
                      <w:left w:val="outset" w:sz="6" w:space="0" w:color="auto"/>
                      <w:bottom w:val="outset" w:sz="6" w:space="0" w:color="auto"/>
                      <w:right w:val="outset" w:sz="6" w:space="0" w:color="auto"/>
                    </w:tcBorders>
                  </w:tcPr>
                  <w:p w:rsidR="003A00A2" w:rsidRDefault="003A00A2" w:rsidP="003A00A2">
                    <w:pPr>
                      <w:jc w:val="center"/>
                      <w:rPr>
                        <w:rFonts w:cs="宋体"/>
                        <w:b/>
                        <w:bCs/>
                        <w:szCs w:val="21"/>
                      </w:rPr>
                    </w:pPr>
                    <w:r>
                      <w:rPr>
                        <w:rFonts w:cs="宋体" w:hint="eastAsia"/>
                        <w:b/>
                        <w:bCs/>
                        <w:szCs w:val="21"/>
                      </w:rPr>
                      <w:t>上年年初</w:t>
                    </w:r>
                    <w:proofErr w:type="gramStart"/>
                    <w:r>
                      <w:rPr>
                        <w:rFonts w:cs="宋体" w:hint="eastAsia"/>
                        <w:b/>
                        <w:bCs/>
                        <w:szCs w:val="21"/>
                      </w:rPr>
                      <w:t>至报告</w:t>
                    </w:r>
                    <w:proofErr w:type="gramEnd"/>
                    <w:r>
                      <w:rPr>
                        <w:rFonts w:cs="宋体" w:hint="eastAsia"/>
                        <w:b/>
                        <w:bCs/>
                        <w:szCs w:val="21"/>
                      </w:rPr>
                      <w:t>期期末金额</w:t>
                    </w:r>
                  </w:p>
                  <w:p w:rsidR="003A00A2" w:rsidRDefault="003A00A2" w:rsidP="003A00A2">
                    <w:pPr>
                      <w:jc w:val="center"/>
                      <w:rPr>
                        <w:rFonts w:cs="宋体"/>
                        <w:szCs w:val="21"/>
                      </w:rPr>
                    </w:pPr>
                    <w:r>
                      <w:rPr>
                        <w:rFonts w:cs="宋体" w:hint="eastAsia"/>
                        <w:b/>
                        <w:bCs/>
                        <w:szCs w:val="21"/>
                      </w:rPr>
                      <w:t>（1-9月）</w:t>
                    </w:r>
                  </w:p>
                </w:tc>
              </w:tr>
              <w:tr w:rsidR="003A00A2"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left="-19"/>
                      <w:rPr>
                        <w:szCs w:val="21"/>
                      </w:rPr>
                    </w:pPr>
                    <w:r>
                      <w:rPr>
                        <w:rFonts w:hint="eastAsia"/>
                        <w:szCs w:val="21"/>
                      </w:rPr>
                      <w:t>一、营业收入</w:t>
                    </w:r>
                  </w:p>
                </w:tc>
                <w:sdt>
                  <w:sdtPr>
                    <w:rPr>
                      <w:szCs w:val="21"/>
                    </w:rPr>
                    <w:alias w:val="营业收入"/>
                    <w:tag w:val="_GBC_a9ef698f899f4d9e81e861a26481b5ee"/>
                    <w:id w:val="-1578813733"/>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1,243,496,979.50</w:t>
                        </w:r>
                      </w:p>
                    </w:tc>
                  </w:sdtContent>
                </w:sdt>
                <w:sdt>
                  <w:sdtPr>
                    <w:rPr>
                      <w:szCs w:val="21"/>
                    </w:rPr>
                    <w:alias w:val="营业收入"/>
                    <w:tag w:val="_GBC_b806c350370e452d806be52658605d7a"/>
                    <w:id w:val="-1362277344"/>
                    <w:lock w:val="sdtLocked"/>
                  </w:sdtPr>
                  <w:sdtEndPr/>
                  <w:sdtContent>
                    <w:tc>
                      <w:tcPr>
                        <w:tcW w:w="870"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1,547,847,018.59</w:t>
                        </w:r>
                      </w:p>
                    </w:tc>
                  </w:sdtContent>
                </w:sdt>
                <w:tc>
                  <w:tcPr>
                    <w:tcW w:w="870" w:type="pct"/>
                    <w:tcBorders>
                      <w:top w:val="outset" w:sz="6" w:space="0" w:color="auto"/>
                      <w:left w:val="outset" w:sz="6" w:space="0" w:color="auto"/>
                      <w:bottom w:val="outset" w:sz="6" w:space="0" w:color="auto"/>
                      <w:right w:val="outset" w:sz="6" w:space="0" w:color="auto"/>
                    </w:tcBorders>
                  </w:tcPr>
                  <w:sdt>
                    <w:sdtPr>
                      <w:rPr>
                        <w:rFonts w:hint="eastAsia"/>
                        <w:szCs w:val="21"/>
                      </w:rPr>
                      <w:alias w:val="营业收入"/>
                      <w:tag w:val="_GBC_4d074a0bb2a84117ba5d071163820af4"/>
                      <w:id w:val="-1412390201"/>
                      <w:lock w:val="sdtLocked"/>
                    </w:sdtPr>
                    <w:sdtEndPr/>
                    <w:sdtContent>
                      <w:p w:rsidR="003A00A2" w:rsidRDefault="003A00A2" w:rsidP="003A00A2">
                        <w:pPr>
                          <w:jc w:val="right"/>
                          <w:rPr>
                            <w:szCs w:val="21"/>
                          </w:rPr>
                        </w:pPr>
                        <w:r>
                          <w:rPr>
                            <w:szCs w:val="21"/>
                          </w:rPr>
                          <w:t>4,570,836,263.14</w:t>
                        </w:r>
                      </w:p>
                    </w:sdtContent>
                  </w:sdt>
                </w:tc>
                <w:tc>
                  <w:tcPr>
                    <w:tcW w:w="1013" w:type="pct"/>
                    <w:tcBorders>
                      <w:top w:val="outset" w:sz="6" w:space="0" w:color="auto"/>
                      <w:left w:val="outset" w:sz="6" w:space="0" w:color="auto"/>
                      <w:bottom w:val="outset" w:sz="6" w:space="0" w:color="auto"/>
                      <w:right w:val="outset" w:sz="6" w:space="0" w:color="auto"/>
                    </w:tcBorders>
                  </w:tcPr>
                  <w:sdt>
                    <w:sdtPr>
                      <w:rPr>
                        <w:rFonts w:hint="eastAsia"/>
                        <w:szCs w:val="21"/>
                      </w:rPr>
                      <w:alias w:val="营业收入"/>
                      <w:tag w:val="_GBC_51ef9fe9c2144b068ddb1974dbef0540"/>
                      <w:id w:val="148027427"/>
                      <w:lock w:val="sdtLocked"/>
                    </w:sdtPr>
                    <w:sdtEndPr/>
                    <w:sdtContent>
                      <w:p w:rsidR="003A00A2" w:rsidRDefault="003A00A2" w:rsidP="003A00A2">
                        <w:pPr>
                          <w:jc w:val="right"/>
                          <w:rPr>
                            <w:szCs w:val="21"/>
                          </w:rPr>
                        </w:pPr>
                        <w:r>
                          <w:rPr>
                            <w:szCs w:val="21"/>
                          </w:rPr>
                          <w:t>5,037,377,363.89</w:t>
                        </w:r>
                      </w:p>
                    </w:sdtContent>
                  </w:sdt>
                </w:tc>
              </w:tr>
              <w:tr w:rsidR="003A00A2"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100" w:firstLine="210"/>
                      <w:rPr>
                        <w:szCs w:val="21"/>
                      </w:rPr>
                    </w:pPr>
                    <w:r>
                      <w:rPr>
                        <w:rFonts w:hint="eastAsia"/>
                        <w:szCs w:val="21"/>
                      </w:rPr>
                      <w:t>减：营业成本</w:t>
                    </w:r>
                  </w:p>
                </w:tc>
                <w:sdt>
                  <w:sdtPr>
                    <w:rPr>
                      <w:szCs w:val="21"/>
                    </w:rPr>
                    <w:alias w:val="营业成本"/>
                    <w:tag w:val="_GBC_0f3c092cb86d4464b2e4a7398167866e"/>
                    <w:id w:val="1830324823"/>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1,168,526,993.73</w:t>
                        </w:r>
                      </w:p>
                    </w:tc>
                  </w:sdtContent>
                </w:sdt>
                <w:sdt>
                  <w:sdtPr>
                    <w:rPr>
                      <w:szCs w:val="21"/>
                    </w:rPr>
                    <w:alias w:val="营业成本"/>
                    <w:tag w:val="_GBC_698c6a3c79d14460abed093fddc0f85b"/>
                    <w:id w:val="-1997174663"/>
                    <w:lock w:val="sdtLocked"/>
                  </w:sdtPr>
                  <w:sdtEndPr/>
                  <w:sdtContent>
                    <w:tc>
                      <w:tcPr>
                        <w:tcW w:w="870"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1,547,238,818.84</w:t>
                        </w:r>
                      </w:p>
                    </w:tc>
                  </w:sdtContent>
                </w:sdt>
                <w:tc>
                  <w:tcPr>
                    <w:tcW w:w="870" w:type="pct"/>
                    <w:tcBorders>
                      <w:top w:val="outset" w:sz="6" w:space="0" w:color="auto"/>
                      <w:left w:val="outset" w:sz="6" w:space="0" w:color="auto"/>
                      <w:bottom w:val="outset" w:sz="6" w:space="0" w:color="auto"/>
                      <w:right w:val="outset" w:sz="6" w:space="0" w:color="auto"/>
                    </w:tcBorders>
                  </w:tcPr>
                  <w:sdt>
                    <w:sdtPr>
                      <w:rPr>
                        <w:rFonts w:hint="eastAsia"/>
                        <w:szCs w:val="21"/>
                      </w:rPr>
                      <w:alias w:val="营业成本"/>
                      <w:tag w:val="_GBC_aa54fcec115a41bbb31b780d12da2427"/>
                      <w:id w:val="-516929808"/>
                      <w:lock w:val="sdtLocked"/>
                    </w:sdtPr>
                    <w:sdtEndPr/>
                    <w:sdtContent>
                      <w:p w:rsidR="003A00A2" w:rsidRDefault="003A00A2" w:rsidP="003A00A2">
                        <w:pPr>
                          <w:jc w:val="right"/>
                          <w:rPr>
                            <w:szCs w:val="21"/>
                          </w:rPr>
                        </w:pPr>
                        <w:r>
                          <w:rPr>
                            <w:szCs w:val="21"/>
                          </w:rPr>
                          <w:t>4,259,612,833.83</w:t>
                        </w:r>
                      </w:p>
                    </w:sdtContent>
                  </w:sdt>
                </w:tc>
                <w:tc>
                  <w:tcPr>
                    <w:tcW w:w="1013" w:type="pct"/>
                    <w:tcBorders>
                      <w:top w:val="outset" w:sz="6" w:space="0" w:color="auto"/>
                      <w:left w:val="outset" w:sz="6" w:space="0" w:color="auto"/>
                      <w:bottom w:val="outset" w:sz="6" w:space="0" w:color="auto"/>
                      <w:right w:val="outset" w:sz="6" w:space="0" w:color="auto"/>
                    </w:tcBorders>
                  </w:tcPr>
                  <w:sdt>
                    <w:sdtPr>
                      <w:rPr>
                        <w:rFonts w:hint="eastAsia"/>
                        <w:szCs w:val="21"/>
                      </w:rPr>
                      <w:alias w:val="营业成本"/>
                      <w:tag w:val="_GBC_2f859330841041acaab545d626bc8385"/>
                      <w:id w:val="-1199391981"/>
                      <w:lock w:val="sdtLocked"/>
                    </w:sdtPr>
                    <w:sdtEndPr/>
                    <w:sdtContent>
                      <w:p w:rsidR="003A00A2" w:rsidRDefault="003A00A2" w:rsidP="003A00A2">
                        <w:pPr>
                          <w:jc w:val="right"/>
                          <w:rPr>
                            <w:szCs w:val="21"/>
                          </w:rPr>
                        </w:pPr>
                        <w:r>
                          <w:rPr>
                            <w:szCs w:val="21"/>
                          </w:rPr>
                          <w:t>4,893,635,638.11</w:t>
                        </w:r>
                      </w:p>
                    </w:sdtContent>
                  </w:sdt>
                </w:tc>
              </w:tr>
              <w:tr w:rsidR="003A00A2"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300" w:firstLine="630"/>
                      <w:rPr>
                        <w:szCs w:val="21"/>
                      </w:rPr>
                    </w:pPr>
                    <w:r>
                      <w:rPr>
                        <w:rFonts w:hint="eastAsia"/>
                        <w:szCs w:val="21"/>
                      </w:rPr>
                      <w:t>营业税金及附加</w:t>
                    </w:r>
                  </w:p>
                </w:tc>
                <w:sdt>
                  <w:sdtPr>
                    <w:rPr>
                      <w:szCs w:val="21"/>
                    </w:rPr>
                    <w:alias w:val="营业税金及附加"/>
                    <w:tag w:val="_GBC_598ec0be80c44adc9d3c19a6eec03ba5"/>
                    <w:id w:val="637531584"/>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171,669.46</w:t>
                        </w:r>
                      </w:p>
                    </w:tc>
                  </w:sdtContent>
                </w:sdt>
                <w:sdt>
                  <w:sdtPr>
                    <w:rPr>
                      <w:szCs w:val="21"/>
                    </w:rPr>
                    <w:alias w:val="营业税金及附加"/>
                    <w:tag w:val="_GBC_b0eb9672024b47c3a7fe655cfef46ff4"/>
                    <w:id w:val="851607623"/>
                    <w:lock w:val="sdtLocked"/>
                  </w:sdtPr>
                  <w:sdtEndPr/>
                  <w:sdtContent>
                    <w:tc>
                      <w:tcPr>
                        <w:tcW w:w="870"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2,722,714.72</w:t>
                        </w:r>
                      </w:p>
                    </w:tc>
                  </w:sdtContent>
                </w:sdt>
                <w:tc>
                  <w:tcPr>
                    <w:tcW w:w="870" w:type="pct"/>
                    <w:tcBorders>
                      <w:top w:val="outset" w:sz="6" w:space="0" w:color="auto"/>
                      <w:left w:val="outset" w:sz="6" w:space="0" w:color="auto"/>
                      <w:bottom w:val="outset" w:sz="6" w:space="0" w:color="auto"/>
                      <w:right w:val="outset" w:sz="6" w:space="0" w:color="auto"/>
                    </w:tcBorders>
                  </w:tcPr>
                  <w:sdt>
                    <w:sdtPr>
                      <w:rPr>
                        <w:rFonts w:hint="eastAsia"/>
                        <w:szCs w:val="21"/>
                      </w:rPr>
                      <w:alias w:val="营业税金及附加"/>
                      <w:tag w:val="_GBC_2ed192a6f9814b30be75c34713e2d9e9"/>
                      <w:id w:val="-1902204184"/>
                      <w:lock w:val="sdtLocked"/>
                    </w:sdtPr>
                    <w:sdtEndPr/>
                    <w:sdtContent>
                      <w:p w:rsidR="003A00A2" w:rsidRDefault="003A00A2" w:rsidP="003A00A2">
                        <w:pPr>
                          <w:jc w:val="right"/>
                          <w:rPr>
                            <w:szCs w:val="21"/>
                          </w:rPr>
                        </w:pPr>
                        <w:r>
                          <w:rPr>
                            <w:rFonts w:hint="eastAsia"/>
                            <w:szCs w:val="21"/>
                          </w:rPr>
                          <w:t>-1,179,471.67</w:t>
                        </w:r>
                      </w:p>
                    </w:sdtContent>
                  </w:sdt>
                </w:tc>
                <w:tc>
                  <w:tcPr>
                    <w:tcW w:w="1013" w:type="pct"/>
                    <w:tcBorders>
                      <w:top w:val="outset" w:sz="6" w:space="0" w:color="auto"/>
                      <w:left w:val="outset" w:sz="6" w:space="0" w:color="auto"/>
                      <w:bottom w:val="outset" w:sz="6" w:space="0" w:color="auto"/>
                      <w:right w:val="outset" w:sz="6" w:space="0" w:color="auto"/>
                    </w:tcBorders>
                  </w:tcPr>
                  <w:sdt>
                    <w:sdtPr>
                      <w:rPr>
                        <w:rFonts w:hint="eastAsia"/>
                        <w:szCs w:val="21"/>
                      </w:rPr>
                      <w:alias w:val="营业税金及附加"/>
                      <w:tag w:val="_GBC_8b0075a2a2f844189b52ccf2a6945ae8"/>
                      <w:id w:val="-494723915"/>
                      <w:lock w:val="sdtLocked"/>
                    </w:sdtPr>
                    <w:sdtEndPr/>
                    <w:sdtContent>
                      <w:p w:rsidR="003A00A2" w:rsidRDefault="003A00A2" w:rsidP="003A00A2">
                        <w:pPr>
                          <w:jc w:val="right"/>
                          <w:rPr>
                            <w:szCs w:val="21"/>
                          </w:rPr>
                        </w:pPr>
                        <w:r>
                          <w:rPr>
                            <w:rFonts w:hint="eastAsia"/>
                            <w:szCs w:val="21"/>
                          </w:rPr>
                          <w:t>7,717,607.09</w:t>
                        </w:r>
                      </w:p>
                    </w:sdtContent>
                  </w:sdt>
                </w:tc>
              </w:tr>
              <w:tr w:rsidR="003A00A2"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300" w:firstLine="630"/>
                      <w:rPr>
                        <w:szCs w:val="21"/>
                      </w:rPr>
                    </w:pPr>
                    <w:r>
                      <w:rPr>
                        <w:rFonts w:hint="eastAsia"/>
                        <w:szCs w:val="21"/>
                      </w:rPr>
                      <w:t>销售费用</w:t>
                    </w:r>
                  </w:p>
                </w:tc>
                <w:sdt>
                  <w:sdtPr>
                    <w:rPr>
                      <w:szCs w:val="21"/>
                    </w:rPr>
                    <w:alias w:val="销售费用"/>
                    <w:tag w:val="_GBC_66503563b6074d3894c506dc78cae544"/>
                    <w:id w:val="-1408380518"/>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4,013,393.30</w:t>
                        </w:r>
                      </w:p>
                    </w:tc>
                  </w:sdtContent>
                </w:sdt>
                <w:sdt>
                  <w:sdtPr>
                    <w:rPr>
                      <w:szCs w:val="21"/>
                    </w:rPr>
                    <w:alias w:val="销售费用"/>
                    <w:tag w:val="_GBC_1b80781d871844708f3ade87c027f392"/>
                    <w:id w:val="1895082003"/>
                    <w:lock w:val="sdtLocked"/>
                  </w:sdtPr>
                  <w:sdtEndPr/>
                  <w:sdtContent>
                    <w:tc>
                      <w:tcPr>
                        <w:tcW w:w="870"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5,580,858.34</w:t>
                        </w:r>
                      </w:p>
                    </w:tc>
                  </w:sdtContent>
                </w:sdt>
                <w:tc>
                  <w:tcPr>
                    <w:tcW w:w="870" w:type="pct"/>
                    <w:tcBorders>
                      <w:top w:val="outset" w:sz="6" w:space="0" w:color="auto"/>
                      <w:left w:val="outset" w:sz="6" w:space="0" w:color="auto"/>
                      <w:bottom w:val="outset" w:sz="6" w:space="0" w:color="auto"/>
                      <w:right w:val="outset" w:sz="6" w:space="0" w:color="auto"/>
                    </w:tcBorders>
                  </w:tcPr>
                  <w:sdt>
                    <w:sdtPr>
                      <w:rPr>
                        <w:rFonts w:hint="eastAsia"/>
                        <w:szCs w:val="21"/>
                      </w:rPr>
                      <w:alias w:val="销售费用"/>
                      <w:tag w:val="_GBC_39a09f09627e473b921795fa7d16779c"/>
                      <w:id w:val="934020955"/>
                      <w:lock w:val="sdtLocked"/>
                    </w:sdtPr>
                    <w:sdtEndPr/>
                    <w:sdtContent>
                      <w:p w:rsidR="003A00A2" w:rsidRDefault="003A00A2" w:rsidP="003A00A2">
                        <w:pPr>
                          <w:jc w:val="right"/>
                          <w:rPr>
                            <w:szCs w:val="21"/>
                          </w:rPr>
                        </w:pPr>
                        <w:r>
                          <w:rPr>
                            <w:rFonts w:hint="eastAsia"/>
                            <w:szCs w:val="21"/>
                          </w:rPr>
                          <w:t>11,680,806.49</w:t>
                        </w:r>
                      </w:p>
                    </w:sdtContent>
                  </w:sdt>
                </w:tc>
                <w:tc>
                  <w:tcPr>
                    <w:tcW w:w="1013" w:type="pct"/>
                    <w:tcBorders>
                      <w:top w:val="outset" w:sz="6" w:space="0" w:color="auto"/>
                      <w:left w:val="outset" w:sz="6" w:space="0" w:color="auto"/>
                      <w:bottom w:val="outset" w:sz="6" w:space="0" w:color="auto"/>
                      <w:right w:val="outset" w:sz="6" w:space="0" w:color="auto"/>
                    </w:tcBorders>
                  </w:tcPr>
                  <w:sdt>
                    <w:sdtPr>
                      <w:rPr>
                        <w:rFonts w:hint="eastAsia"/>
                        <w:szCs w:val="21"/>
                      </w:rPr>
                      <w:alias w:val="销售费用"/>
                      <w:tag w:val="_GBC_1c3180e6128a46c7b73595f9283c5f10"/>
                      <w:id w:val="2013340677"/>
                      <w:lock w:val="sdtLocked"/>
                    </w:sdtPr>
                    <w:sdtEndPr/>
                    <w:sdtContent>
                      <w:p w:rsidR="003A00A2" w:rsidRDefault="003A00A2" w:rsidP="003A00A2">
                        <w:pPr>
                          <w:jc w:val="right"/>
                          <w:rPr>
                            <w:szCs w:val="21"/>
                          </w:rPr>
                        </w:pPr>
                        <w:r>
                          <w:rPr>
                            <w:rFonts w:hint="eastAsia"/>
                            <w:szCs w:val="21"/>
                          </w:rPr>
                          <w:t>13,326,763.10</w:t>
                        </w:r>
                      </w:p>
                    </w:sdtContent>
                  </w:sdt>
                </w:tc>
              </w:tr>
              <w:tr w:rsidR="003A00A2"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300" w:firstLine="630"/>
                      <w:rPr>
                        <w:szCs w:val="21"/>
                      </w:rPr>
                    </w:pPr>
                    <w:r>
                      <w:rPr>
                        <w:rFonts w:hint="eastAsia"/>
                        <w:szCs w:val="21"/>
                      </w:rPr>
                      <w:t>管理费用</w:t>
                    </w:r>
                  </w:p>
                </w:tc>
                <w:sdt>
                  <w:sdtPr>
                    <w:rPr>
                      <w:szCs w:val="21"/>
                    </w:rPr>
                    <w:alias w:val="管理费用"/>
                    <w:tag w:val="_GBC_a17846f6306349308afe60a5032179f0"/>
                    <w:id w:val="829253949"/>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59,362,244.49</w:t>
                        </w:r>
                      </w:p>
                    </w:tc>
                  </w:sdtContent>
                </w:sdt>
                <w:sdt>
                  <w:sdtPr>
                    <w:rPr>
                      <w:szCs w:val="21"/>
                    </w:rPr>
                    <w:alias w:val="管理费用"/>
                    <w:tag w:val="_GBC_7e58360f1e864f199aae96270602c4bb"/>
                    <w:id w:val="-1345788576"/>
                    <w:lock w:val="sdtLocked"/>
                  </w:sdtPr>
                  <w:sdtEndPr/>
                  <w:sdtContent>
                    <w:tc>
                      <w:tcPr>
                        <w:tcW w:w="870"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59,557,515.60</w:t>
                        </w:r>
                      </w:p>
                    </w:tc>
                  </w:sdtContent>
                </w:sdt>
                <w:tc>
                  <w:tcPr>
                    <w:tcW w:w="870" w:type="pct"/>
                    <w:tcBorders>
                      <w:top w:val="outset" w:sz="6" w:space="0" w:color="auto"/>
                      <w:left w:val="outset" w:sz="6" w:space="0" w:color="auto"/>
                      <w:bottom w:val="outset" w:sz="6" w:space="0" w:color="auto"/>
                      <w:right w:val="outset" w:sz="6" w:space="0" w:color="auto"/>
                    </w:tcBorders>
                  </w:tcPr>
                  <w:sdt>
                    <w:sdtPr>
                      <w:rPr>
                        <w:rFonts w:hint="eastAsia"/>
                        <w:szCs w:val="21"/>
                      </w:rPr>
                      <w:alias w:val="管理费用"/>
                      <w:tag w:val="_GBC_21ab61ca7f994343b608b77ceb5baec2"/>
                      <w:id w:val="-240029133"/>
                      <w:lock w:val="sdtLocked"/>
                    </w:sdtPr>
                    <w:sdtEndPr/>
                    <w:sdtContent>
                      <w:p w:rsidR="003A00A2" w:rsidRDefault="003A00A2" w:rsidP="003A00A2">
                        <w:pPr>
                          <w:jc w:val="right"/>
                          <w:rPr>
                            <w:szCs w:val="21"/>
                          </w:rPr>
                        </w:pPr>
                        <w:r>
                          <w:rPr>
                            <w:rFonts w:hint="eastAsia"/>
                            <w:szCs w:val="21"/>
                          </w:rPr>
                          <w:t>162,005,775.31</w:t>
                        </w:r>
                      </w:p>
                    </w:sdtContent>
                  </w:sdt>
                </w:tc>
                <w:tc>
                  <w:tcPr>
                    <w:tcW w:w="1013" w:type="pct"/>
                    <w:tcBorders>
                      <w:top w:val="outset" w:sz="6" w:space="0" w:color="auto"/>
                      <w:left w:val="outset" w:sz="6" w:space="0" w:color="auto"/>
                      <w:bottom w:val="outset" w:sz="6" w:space="0" w:color="auto"/>
                      <w:right w:val="outset" w:sz="6" w:space="0" w:color="auto"/>
                    </w:tcBorders>
                  </w:tcPr>
                  <w:sdt>
                    <w:sdtPr>
                      <w:rPr>
                        <w:rFonts w:hint="eastAsia"/>
                        <w:szCs w:val="21"/>
                      </w:rPr>
                      <w:alias w:val="管理费用"/>
                      <w:tag w:val="_GBC_5c975f7e55e045b8a8ff2fb6a78dda54"/>
                      <w:id w:val="1599599069"/>
                      <w:lock w:val="sdtLocked"/>
                    </w:sdtPr>
                    <w:sdtEndPr/>
                    <w:sdtContent>
                      <w:p w:rsidR="003A00A2" w:rsidRDefault="003A00A2" w:rsidP="003A00A2">
                        <w:pPr>
                          <w:jc w:val="right"/>
                          <w:rPr>
                            <w:szCs w:val="21"/>
                          </w:rPr>
                        </w:pPr>
                        <w:r>
                          <w:rPr>
                            <w:rFonts w:hint="eastAsia"/>
                            <w:szCs w:val="21"/>
                          </w:rPr>
                          <w:t>181,947,424.61</w:t>
                        </w:r>
                      </w:p>
                    </w:sdtContent>
                  </w:sdt>
                </w:tc>
              </w:tr>
              <w:tr w:rsidR="003A00A2"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300" w:firstLine="630"/>
                      <w:rPr>
                        <w:szCs w:val="21"/>
                      </w:rPr>
                    </w:pPr>
                    <w:r>
                      <w:rPr>
                        <w:rFonts w:hint="eastAsia"/>
                        <w:szCs w:val="21"/>
                      </w:rPr>
                      <w:t>财务费用</w:t>
                    </w:r>
                  </w:p>
                </w:tc>
                <w:sdt>
                  <w:sdtPr>
                    <w:rPr>
                      <w:szCs w:val="21"/>
                    </w:rPr>
                    <w:alias w:val="财务费用"/>
                    <w:tag w:val="_GBC_10c25bf19a2b4c0cbb6512689285e5ad"/>
                    <w:id w:val="289637554"/>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-15,569,829.17</w:t>
                        </w:r>
                      </w:p>
                    </w:tc>
                  </w:sdtContent>
                </w:sdt>
                <w:sdt>
                  <w:sdtPr>
                    <w:rPr>
                      <w:szCs w:val="21"/>
                    </w:rPr>
                    <w:alias w:val="财务费用"/>
                    <w:tag w:val="_GBC_4c20eb945e164c1f90f6b8995ceb2fe5"/>
                    <w:id w:val="197216064"/>
                    <w:lock w:val="sdtLocked"/>
                  </w:sdtPr>
                  <w:sdtEndPr/>
                  <w:sdtContent>
                    <w:tc>
                      <w:tcPr>
                        <w:tcW w:w="870"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-13,433,917.01</w:t>
                        </w:r>
                      </w:p>
                    </w:tc>
                  </w:sdtContent>
                </w:sdt>
                <w:tc>
                  <w:tcPr>
                    <w:tcW w:w="870" w:type="pct"/>
                    <w:tcBorders>
                      <w:top w:val="outset" w:sz="6" w:space="0" w:color="auto"/>
                      <w:left w:val="outset" w:sz="6" w:space="0" w:color="auto"/>
                      <w:bottom w:val="outset" w:sz="6" w:space="0" w:color="auto"/>
                      <w:right w:val="outset" w:sz="6" w:space="0" w:color="auto"/>
                    </w:tcBorders>
                  </w:tcPr>
                  <w:sdt>
                    <w:sdtPr>
                      <w:rPr>
                        <w:rFonts w:hint="eastAsia"/>
                        <w:szCs w:val="21"/>
                      </w:rPr>
                      <w:alias w:val="财务费用"/>
                      <w:tag w:val="_GBC_08c358c34cd74de0805c33b86e788ff1"/>
                      <w:id w:val="-1328358379"/>
                      <w:lock w:val="sdtLocked"/>
                    </w:sdtPr>
                    <w:sdtEndPr/>
                    <w:sdtContent>
                      <w:p w:rsidR="003A00A2" w:rsidRDefault="003A00A2" w:rsidP="003A00A2">
                        <w:pPr>
                          <w:jc w:val="right"/>
                          <w:rPr>
                            <w:szCs w:val="21"/>
                          </w:rPr>
                        </w:pPr>
                        <w:r>
                          <w:rPr>
                            <w:rFonts w:hint="eastAsia"/>
                            <w:szCs w:val="21"/>
                          </w:rPr>
                          <w:t>-20,918,930.93</w:t>
                        </w:r>
                      </w:p>
                    </w:sdtContent>
                  </w:sdt>
                </w:tc>
                <w:tc>
                  <w:tcPr>
                    <w:tcW w:w="1013" w:type="pct"/>
                    <w:tcBorders>
                      <w:top w:val="outset" w:sz="6" w:space="0" w:color="auto"/>
                      <w:left w:val="outset" w:sz="6" w:space="0" w:color="auto"/>
                      <w:bottom w:val="outset" w:sz="6" w:space="0" w:color="auto"/>
                      <w:right w:val="outset" w:sz="6" w:space="0" w:color="auto"/>
                    </w:tcBorders>
                  </w:tcPr>
                  <w:sdt>
                    <w:sdtPr>
                      <w:rPr>
                        <w:rFonts w:hint="eastAsia"/>
                        <w:szCs w:val="21"/>
                      </w:rPr>
                      <w:alias w:val="财务费用"/>
                      <w:tag w:val="_GBC_d8ec969cebfe4c1e8b6669355b848e6a"/>
                      <w:id w:val="-2084060889"/>
                      <w:lock w:val="sdtLocked"/>
                    </w:sdtPr>
                    <w:sdtEndPr/>
                    <w:sdtContent>
                      <w:p w:rsidR="003A00A2" w:rsidRDefault="003A00A2" w:rsidP="003A00A2">
                        <w:pPr>
                          <w:jc w:val="right"/>
                          <w:rPr>
                            <w:szCs w:val="21"/>
                          </w:rPr>
                        </w:pPr>
                        <w:r>
                          <w:rPr>
                            <w:rFonts w:hint="eastAsia"/>
                            <w:szCs w:val="21"/>
                          </w:rPr>
                          <w:t>-37,745,131.20</w:t>
                        </w:r>
                      </w:p>
                    </w:sdtContent>
                  </w:sdt>
                </w:tc>
              </w:tr>
              <w:tr w:rsidR="003A00A2"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300" w:firstLine="630"/>
                      <w:rPr>
                        <w:szCs w:val="21"/>
                      </w:rPr>
                    </w:pPr>
                    <w:r>
                      <w:rPr>
                        <w:rFonts w:hint="eastAsia"/>
                        <w:szCs w:val="21"/>
                      </w:rPr>
                      <w:t>资产减值损失</w:t>
                    </w:r>
                  </w:p>
                </w:tc>
                <w:sdt>
                  <w:sdtPr>
                    <w:rPr>
                      <w:szCs w:val="21"/>
                    </w:rPr>
                    <w:alias w:val="资产减值损失"/>
                    <w:tag w:val="_GBC_88884fc7e99647d5b30e26f9e449014c"/>
                    <w:id w:val="1342511589"/>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-5,554,213.20</w:t>
                        </w:r>
                      </w:p>
                    </w:tc>
                  </w:sdtContent>
                </w:sdt>
                <w:sdt>
                  <w:sdtPr>
                    <w:rPr>
                      <w:szCs w:val="21"/>
                    </w:rPr>
                    <w:alias w:val="资产减值损失"/>
                    <w:tag w:val="_GBC_153efa1e4f754f86a391d5c756896cf5"/>
                    <w:id w:val="-1406993593"/>
                    <w:lock w:val="sdtLocked"/>
                  </w:sdtPr>
                  <w:sdtEndPr/>
                  <w:sdtContent>
                    <w:tc>
                      <w:tcPr>
                        <w:tcW w:w="870"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4,104,313.17</w:t>
                        </w:r>
                      </w:p>
                    </w:tc>
                  </w:sdtContent>
                </w:sdt>
                <w:tc>
                  <w:tcPr>
                    <w:tcW w:w="870" w:type="pct"/>
                    <w:tcBorders>
                      <w:top w:val="outset" w:sz="6" w:space="0" w:color="auto"/>
                      <w:left w:val="outset" w:sz="6" w:space="0" w:color="auto"/>
                      <w:bottom w:val="outset" w:sz="6" w:space="0" w:color="auto"/>
                      <w:right w:val="outset" w:sz="6" w:space="0" w:color="auto"/>
                    </w:tcBorders>
                  </w:tcPr>
                  <w:sdt>
                    <w:sdtPr>
                      <w:rPr>
                        <w:rFonts w:hint="eastAsia"/>
                        <w:szCs w:val="21"/>
                      </w:rPr>
                      <w:alias w:val="资产减值损失"/>
                      <w:tag w:val="_GBC_90352211cbbc457fb96cb47fcfb104b0"/>
                      <w:id w:val="1351376673"/>
                      <w:lock w:val="sdtLocked"/>
                    </w:sdtPr>
                    <w:sdtEndPr/>
                    <w:sdtContent>
                      <w:p w:rsidR="003A00A2" w:rsidRDefault="003A00A2" w:rsidP="003A00A2">
                        <w:pPr>
                          <w:jc w:val="right"/>
                          <w:rPr>
                            <w:szCs w:val="21"/>
                          </w:rPr>
                        </w:pPr>
                        <w:r>
                          <w:rPr>
                            <w:rFonts w:hint="eastAsia"/>
                            <w:szCs w:val="21"/>
                          </w:rPr>
                          <w:t>44,710,368.03</w:t>
                        </w:r>
                      </w:p>
                    </w:sdtContent>
                  </w:sdt>
                </w:tc>
                <w:tc>
                  <w:tcPr>
                    <w:tcW w:w="1013" w:type="pct"/>
                    <w:tcBorders>
                      <w:top w:val="outset" w:sz="6" w:space="0" w:color="auto"/>
                      <w:left w:val="outset" w:sz="6" w:space="0" w:color="auto"/>
                      <w:bottom w:val="outset" w:sz="6" w:space="0" w:color="auto"/>
                      <w:right w:val="outset" w:sz="6" w:space="0" w:color="auto"/>
                    </w:tcBorders>
                  </w:tcPr>
                  <w:sdt>
                    <w:sdtPr>
                      <w:rPr>
                        <w:rFonts w:hint="eastAsia"/>
                        <w:szCs w:val="21"/>
                      </w:rPr>
                      <w:alias w:val="资产减值损失"/>
                      <w:tag w:val="_GBC_1968ecbad0344127a4ef6267756c57d9"/>
                      <w:id w:val="-660386370"/>
                      <w:lock w:val="sdtLocked"/>
                    </w:sdtPr>
                    <w:sdtEndPr/>
                    <w:sdtContent>
                      <w:p w:rsidR="003A00A2" w:rsidRDefault="003A00A2" w:rsidP="003A00A2">
                        <w:pPr>
                          <w:jc w:val="right"/>
                          <w:rPr>
                            <w:szCs w:val="21"/>
                          </w:rPr>
                        </w:pPr>
                        <w:r>
                          <w:rPr>
                            <w:rFonts w:hint="eastAsia"/>
                            <w:szCs w:val="21"/>
                          </w:rPr>
                          <w:t>15,153,730.17</w:t>
                        </w:r>
                      </w:p>
                    </w:sdtContent>
                  </w:sdt>
                </w:tc>
              </w:tr>
              <w:tr w:rsidR="003A00A2"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100" w:firstLine="210"/>
                      <w:rPr>
                        <w:szCs w:val="21"/>
                      </w:rPr>
                    </w:pPr>
                    <w:r>
                      <w:rPr>
                        <w:rFonts w:hint="eastAsia"/>
                        <w:szCs w:val="21"/>
                      </w:rPr>
                      <w:t>加：公允价值变动收益（损失以“－”号填列）</w:t>
                    </w:r>
                  </w:p>
                </w:tc>
                <w:sdt>
                  <w:sdtPr>
                    <w:rPr>
                      <w:szCs w:val="21"/>
                    </w:rPr>
                    <w:alias w:val="公允价值变动收益"/>
                    <w:tag w:val="_GBC_43d461c58aa14eeca1d9df2fc5916fe5"/>
                    <w:id w:val="-765383208"/>
                    <w:lock w:val="sdtLocked"/>
                    <w:showingPlcHdr/>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sdt>
                  <w:sdtPr>
                    <w:rPr>
                      <w:szCs w:val="21"/>
                    </w:rPr>
                    <w:alias w:val="公允价值变动收益"/>
                    <w:tag w:val="_GBC_c681e1e3138444e28d5541bd0c5461f9"/>
                    <w:id w:val="329191677"/>
                    <w:lock w:val="sdtLocked"/>
                  </w:sdtPr>
                  <w:sdtEndPr/>
                  <w:sdtContent>
                    <w:tc>
                      <w:tcPr>
                        <w:tcW w:w="870"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444,300.00</w:t>
                        </w:r>
                      </w:p>
                    </w:tc>
                  </w:sdtContent>
                </w:sdt>
                <w:tc>
                  <w:tcPr>
                    <w:tcW w:w="870" w:type="pct"/>
                    <w:tcBorders>
                      <w:top w:val="outset" w:sz="6" w:space="0" w:color="auto"/>
                      <w:left w:val="outset" w:sz="6" w:space="0" w:color="auto"/>
                      <w:bottom w:val="outset" w:sz="6" w:space="0" w:color="auto"/>
                      <w:right w:val="outset" w:sz="6" w:space="0" w:color="auto"/>
                    </w:tcBorders>
                  </w:tcPr>
                  <w:sdt>
                    <w:sdtPr>
                      <w:rPr>
                        <w:rFonts w:hint="eastAsia"/>
                        <w:szCs w:val="21"/>
                      </w:rPr>
                      <w:alias w:val="公允价值变动收益"/>
                      <w:tag w:val="_GBC_4f28a374ea884b379442ae7f60ca999d"/>
                      <w:id w:val="285242029"/>
                      <w:lock w:val="sdtLocked"/>
                      <w:showingPlcHdr/>
                    </w:sdtPr>
                    <w:sdtEndPr/>
                    <w:sdtContent>
                      <w:p w:rsidR="003A00A2" w:rsidRDefault="003A00A2" w:rsidP="003A00A2">
                        <w:pPr>
                          <w:jc w:val="right"/>
                          <w:rPr>
                            <w:szCs w:val="21"/>
                          </w:rPr>
                        </w:pPr>
                        <w:r>
                          <w:rPr>
                            <w:rFonts w:hint="eastAsia"/>
                            <w:szCs w:val="21"/>
                          </w:rPr>
                          <w:t xml:space="preserve">　</w:t>
                        </w:r>
                      </w:p>
                    </w:sdtContent>
                  </w:sdt>
                </w:tc>
                <w:tc>
                  <w:tcPr>
                    <w:tcW w:w="1013" w:type="pct"/>
                    <w:tcBorders>
                      <w:top w:val="outset" w:sz="6" w:space="0" w:color="auto"/>
                      <w:left w:val="outset" w:sz="6" w:space="0" w:color="auto"/>
                      <w:bottom w:val="outset" w:sz="6" w:space="0" w:color="auto"/>
                      <w:right w:val="outset" w:sz="6" w:space="0" w:color="auto"/>
                    </w:tcBorders>
                  </w:tcPr>
                  <w:sdt>
                    <w:sdtPr>
                      <w:rPr>
                        <w:rFonts w:hint="eastAsia"/>
                        <w:szCs w:val="21"/>
                      </w:rPr>
                      <w:alias w:val="公允价值变动收益"/>
                      <w:tag w:val="_GBC_c02caae47e12453bb8f526cfc226e5f7"/>
                      <w:id w:val="-1290201178"/>
                      <w:lock w:val="sdtLocked"/>
                    </w:sdtPr>
                    <w:sdtEndPr/>
                    <w:sdtContent>
                      <w:p w:rsidR="003A00A2" w:rsidRDefault="003A00A2" w:rsidP="003A00A2">
                        <w:pPr>
                          <w:jc w:val="right"/>
                          <w:rPr>
                            <w:szCs w:val="21"/>
                          </w:rPr>
                        </w:pPr>
                        <w:r>
                          <w:rPr>
                            <w:rFonts w:hint="eastAsia"/>
                            <w:szCs w:val="21"/>
                          </w:rPr>
                          <w:t>1,555,590.00</w:t>
                        </w:r>
                      </w:p>
                    </w:sdtContent>
                  </w:sdt>
                </w:tc>
              </w:tr>
              <w:tr w:rsidR="003A00A2"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300" w:firstLine="630"/>
                      <w:rPr>
                        <w:szCs w:val="21"/>
                      </w:rPr>
                    </w:pPr>
                    <w:r>
                      <w:rPr>
                        <w:rFonts w:hint="eastAsia"/>
                        <w:szCs w:val="21"/>
                      </w:rPr>
                      <w:t>投资收益（损失以“－”号填列）</w:t>
                    </w:r>
                  </w:p>
                </w:tc>
                <w:sdt>
                  <w:sdtPr>
                    <w:rPr>
                      <w:szCs w:val="21"/>
                    </w:rPr>
                    <w:alias w:val="投资收益"/>
                    <w:tag w:val="_GBC_c96cc524e8754cc9a6ac6c398fe39258"/>
                    <w:id w:val="-1800443400"/>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463,231.12</w:t>
                        </w:r>
                      </w:p>
                    </w:tc>
                  </w:sdtContent>
                </w:sdt>
                <w:sdt>
                  <w:sdtPr>
                    <w:rPr>
                      <w:szCs w:val="21"/>
                    </w:rPr>
                    <w:alias w:val="投资收益"/>
                    <w:tag w:val="_GBC_a29562a689f3471ba6d82c7357fd90af"/>
                    <w:id w:val="-1533033878"/>
                    <w:lock w:val="sdtLocked"/>
                  </w:sdtPr>
                  <w:sdtEndPr/>
                  <w:sdtContent>
                    <w:tc>
                      <w:tcPr>
                        <w:tcW w:w="870"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-281,823.32</w:t>
                        </w:r>
                      </w:p>
                    </w:tc>
                  </w:sdtContent>
                </w:sdt>
                <w:tc>
                  <w:tcPr>
                    <w:tcW w:w="870" w:type="pct"/>
                    <w:tcBorders>
                      <w:top w:val="outset" w:sz="6" w:space="0" w:color="auto"/>
                      <w:left w:val="outset" w:sz="6" w:space="0" w:color="auto"/>
                      <w:bottom w:val="outset" w:sz="6" w:space="0" w:color="auto"/>
                      <w:right w:val="outset" w:sz="6" w:space="0" w:color="auto"/>
                    </w:tcBorders>
                  </w:tcPr>
                  <w:sdt>
                    <w:sdtPr>
                      <w:rPr>
                        <w:rFonts w:hint="eastAsia"/>
                        <w:szCs w:val="21"/>
                      </w:rPr>
                      <w:alias w:val="投资收益"/>
                      <w:tag w:val="_GBC_ffb614ea1a4042f7b8a516a81ed27bb6"/>
                      <w:id w:val="-1224664915"/>
                      <w:lock w:val="sdtLocked"/>
                    </w:sdtPr>
                    <w:sdtEndPr/>
                    <w:sdtContent>
                      <w:p w:rsidR="003A00A2" w:rsidRDefault="003A00A2" w:rsidP="003A00A2">
                        <w:pPr>
                          <w:jc w:val="right"/>
                          <w:rPr>
                            <w:szCs w:val="21"/>
                          </w:rPr>
                        </w:pPr>
                        <w:r>
                          <w:rPr>
                            <w:rFonts w:hint="eastAsia"/>
                            <w:szCs w:val="21"/>
                          </w:rPr>
                          <w:t>192,465,829.69</w:t>
                        </w:r>
                      </w:p>
                    </w:sdtContent>
                  </w:sdt>
                </w:tc>
                <w:tc>
                  <w:tcPr>
                    <w:tcW w:w="1013" w:type="pct"/>
                    <w:tcBorders>
                      <w:top w:val="outset" w:sz="6" w:space="0" w:color="auto"/>
                      <w:left w:val="outset" w:sz="6" w:space="0" w:color="auto"/>
                      <w:bottom w:val="outset" w:sz="6" w:space="0" w:color="auto"/>
                      <w:right w:val="outset" w:sz="6" w:space="0" w:color="auto"/>
                    </w:tcBorders>
                  </w:tcPr>
                  <w:sdt>
                    <w:sdtPr>
                      <w:rPr>
                        <w:rFonts w:hint="eastAsia"/>
                        <w:szCs w:val="21"/>
                      </w:rPr>
                      <w:alias w:val="投资收益"/>
                      <w:tag w:val="_GBC_f00cfbfebb144bda8e22171a037579bd"/>
                      <w:id w:val="-175351597"/>
                      <w:lock w:val="sdtLocked"/>
                    </w:sdtPr>
                    <w:sdtEndPr/>
                    <w:sdtContent>
                      <w:p w:rsidR="003A00A2" w:rsidRDefault="003A00A2" w:rsidP="003A00A2">
                        <w:pPr>
                          <w:jc w:val="right"/>
                          <w:rPr>
                            <w:szCs w:val="21"/>
                          </w:rPr>
                        </w:pPr>
                        <w:r>
                          <w:rPr>
                            <w:rFonts w:hint="eastAsia"/>
                            <w:szCs w:val="21"/>
                          </w:rPr>
                          <w:t>147,159,544.89</w:t>
                        </w:r>
                      </w:p>
                    </w:sdtContent>
                  </w:sdt>
                </w:tc>
              </w:tr>
              <w:tr w:rsidR="003A00A2"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300" w:firstLine="630"/>
                      <w:rPr>
                        <w:szCs w:val="21"/>
                      </w:rPr>
                    </w:pPr>
                    <w:r>
                      <w:rPr>
                        <w:rFonts w:hint="eastAsia"/>
                        <w:szCs w:val="21"/>
                      </w:rPr>
                      <w:t>其中：对联营企业和合营企业的投资收益</w:t>
                    </w:r>
                  </w:p>
                </w:tc>
                <w:sdt>
                  <w:sdtPr>
                    <w:rPr>
                      <w:szCs w:val="21"/>
                    </w:rPr>
                    <w:alias w:val="对联营企业和合营企业的投资收益"/>
                    <w:tag w:val="_GBC_22f6474c5bdb457c9d57b3077cad2480"/>
                    <w:id w:val="-103578593"/>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322,803.04</w:t>
                        </w:r>
                      </w:p>
                    </w:tc>
                  </w:sdtContent>
                </w:sdt>
                <w:sdt>
                  <w:sdtPr>
                    <w:rPr>
                      <w:szCs w:val="21"/>
                    </w:rPr>
                    <w:alias w:val="对联营企业和合营企业的投资收益"/>
                    <w:tag w:val="_GBC_4216886932d048c19d4511763a179429"/>
                    <w:id w:val="-130172951"/>
                    <w:lock w:val="sdtLocked"/>
                  </w:sdtPr>
                  <w:sdtEndPr/>
                  <w:sdtContent>
                    <w:tc>
                      <w:tcPr>
                        <w:tcW w:w="870"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98,876.68</w:t>
                        </w:r>
                      </w:p>
                    </w:tc>
                  </w:sdtContent>
                </w:sdt>
                <w:tc>
                  <w:tcPr>
                    <w:tcW w:w="870" w:type="pct"/>
                    <w:tcBorders>
                      <w:top w:val="outset" w:sz="6" w:space="0" w:color="auto"/>
                      <w:left w:val="outset" w:sz="6" w:space="0" w:color="auto"/>
                      <w:bottom w:val="outset" w:sz="6" w:space="0" w:color="auto"/>
                      <w:right w:val="outset" w:sz="6" w:space="0" w:color="auto"/>
                    </w:tcBorders>
                  </w:tcPr>
                  <w:sdt>
                    <w:sdtPr>
                      <w:rPr>
                        <w:rFonts w:hint="eastAsia"/>
                        <w:szCs w:val="21"/>
                      </w:rPr>
                      <w:alias w:val="对联营企业和合营企业的投资收益"/>
                      <w:tag w:val="_GBC_adb6ed1409994b0d8554821f6d067aa7"/>
                      <w:id w:val="-860120019"/>
                      <w:lock w:val="sdtLocked"/>
                    </w:sdtPr>
                    <w:sdtEndPr/>
                    <w:sdtContent>
                      <w:p w:rsidR="003A00A2" w:rsidRDefault="003A00A2" w:rsidP="003A00A2">
                        <w:pPr>
                          <w:jc w:val="right"/>
                          <w:rPr>
                            <w:szCs w:val="21"/>
                          </w:rPr>
                        </w:pPr>
                        <w:r>
                          <w:rPr>
                            <w:rFonts w:hint="eastAsia"/>
                            <w:szCs w:val="21"/>
                          </w:rPr>
                          <w:t>185,535.64</w:t>
                        </w:r>
                      </w:p>
                    </w:sdtContent>
                  </w:sdt>
                </w:tc>
                <w:tc>
                  <w:tcPr>
                    <w:tcW w:w="1013" w:type="pct"/>
                    <w:tcBorders>
                      <w:top w:val="outset" w:sz="6" w:space="0" w:color="auto"/>
                      <w:left w:val="outset" w:sz="6" w:space="0" w:color="auto"/>
                      <w:bottom w:val="outset" w:sz="6" w:space="0" w:color="auto"/>
                      <w:right w:val="outset" w:sz="6" w:space="0" w:color="auto"/>
                    </w:tcBorders>
                  </w:tcPr>
                  <w:sdt>
                    <w:sdtPr>
                      <w:rPr>
                        <w:rFonts w:hint="eastAsia"/>
                        <w:szCs w:val="21"/>
                      </w:rPr>
                      <w:alias w:val="对联营企业和合营企业的投资收益"/>
                      <w:tag w:val="_GBC_5ffd26433e1748f99488382778efa1cc"/>
                      <w:id w:val="-844550213"/>
                      <w:lock w:val="sdtLocked"/>
                    </w:sdtPr>
                    <w:sdtEndPr/>
                    <w:sdtContent>
                      <w:p w:rsidR="003A00A2" w:rsidRDefault="003A00A2" w:rsidP="003A00A2">
                        <w:pPr>
                          <w:jc w:val="right"/>
                          <w:rPr>
                            <w:szCs w:val="21"/>
                          </w:rPr>
                        </w:pPr>
                        <w:r>
                          <w:rPr>
                            <w:rFonts w:hint="eastAsia"/>
                            <w:szCs w:val="21"/>
                          </w:rPr>
                          <w:t>-536,750.49</w:t>
                        </w:r>
                      </w:p>
                    </w:sdtContent>
                  </w:sdt>
                </w:tc>
              </w:tr>
              <w:tr w:rsidR="003A00A2"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left="-19"/>
                      <w:rPr>
                        <w:szCs w:val="21"/>
                      </w:rPr>
                    </w:pPr>
                    <w:r>
                      <w:rPr>
                        <w:rFonts w:hint="eastAsia"/>
                        <w:szCs w:val="21"/>
                      </w:rPr>
                      <w:t>二、营业利润（亏损以“－”号填列）</w:t>
                    </w:r>
                  </w:p>
                </w:tc>
                <w:sdt>
                  <w:sdtPr>
                    <w:rPr>
                      <w:szCs w:val="21"/>
                    </w:rPr>
                    <w:alias w:val="营业利润"/>
                    <w:tag w:val="_GBC_35350930813d41abacf632d30e0c7eb0"/>
                    <w:id w:val="1982886688"/>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33,009,952.01</w:t>
                        </w:r>
                      </w:p>
                    </w:tc>
                  </w:sdtContent>
                </w:sdt>
                <w:sdt>
                  <w:sdtPr>
                    <w:rPr>
                      <w:szCs w:val="21"/>
                    </w:rPr>
                    <w:alias w:val="营业利润"/>
                    <w:tag w:val="_GBC_9a6aea843e8c445ab51313917d308861"/>
                    <w:id w:val="-590316557"/>
                    <w:lock w:val="sdtLocked"/>
                  </w:sdtPr>
                  <w:sdtEndPr/>
                  <w:sdtContent>
                    <w:tc>
                      <w:tcPr>
                        <w:tcW w:w="870"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-57,760,808.39</w:t>
                        </w:r>
                      </w:p>
                    </w:tc>
                  </w:sdtContent>
                </w:sdt>
                <w:tc>
                  <w:tcPr>
                    <w:tcW w:w="870" w:type="pct"/>
                    <w:tcBorders>
                      <w:top w:val="outset" w:sz="6" w:space="0" w:color="auto"/>
                      <w:left w:val="outset" w:sz="6" w:space="0" w:color="auto"/>
                      <w:bottom w:val="outset" w:sz="6" w:space="0" w:color="auto"/>
                      <w:right w:val="outset" w:sz="6" w:space="0" w:color="auto"/>
                    </w:tcBorders>
                  </w:tcPr>
                  <w:sdt>
                    <w:sdtPr>
                      <w:rPr>
                        <w:rFonts w:hint="eastAsia"/>
                        <w:szCs w:val="21"/>
                      </w:rPr>
                      <w:alias w:val="营业利润"/>
                      <w:tag w:val="_GBC_e31dfa4c09e94fc3a1457e7b1b6f5782"/>
                      <w:id w:val="1702050907"/>
                      <w:lock w:val="sdtLocked"/>
                    </w:sdtPr>
                    <w:sdtEndPr/>
                    <w:sdtContent>
                      <w:p w:rsidR="003A00A2" w:rsidRDefault="003A00A2" w:rsidP="003A00A2">
                        <w:pPr>
                          <w:jc w:val="right"/>
                          <w:rPr>
                            <w:szCs w:val="21"/>
                          </w:rPr>
                        </w:pPr>
                        <w:r>
                          <w:rPr>
                            <w:szCs w:val="21"/>
                          </w:rPr>
                          <w:t>307,390,711.77</w:t>
                        </w:r>
                      </w:p>
                    </w:sdtContent>
                  </w:sdt>
                </w:tc>
                <w:tc>
                  <w:tcPr>
                    <w:tcW w:w="1013" w:type="pct"/>
                    <w:tcBorders>
                      <w:top w:val="outset" w:sz="6" w:space="0" w:color="auto"/>
                      <w:left w:val="outset" w:sz="6" w:space="0" w:color="auto"/>
                      <w:bottom w:val="outset" w:sz="6" w:space="0" w:color="auto"/>
                      <w:right w:val="outset" w:sz="6" w:space="0" w:color="auto"/>
                    </w:tcBorders>
                  </w:tcPr>
                  <w:sdt>
                    <w:sdtPr>
                      <w:rPr>
                        <w:rFonts w:hint="eastAsia"/>
                        <w:szCs w:val="21"/>
                      </w:rPr>
                      <w:alias w:val="营业利润"/>
                      <w:tag w:val="_GBC_ca26cadb6a8b4fc5b8a16c6fb3661a09"/>
                      <w:id w:val="-747964583"/>
                      <w:lock w:val="sdtLocked"/>
                    </w:sdtPr>
                    <w:sdtEndPr/>
                    <w:sdtContent>
                      <w:p w:rsidR="003A00A2" w:rsidRDefault="003A00A2" w:rsidP="003A00A2">
                        <w:pPr>
                          <w:jc w:val="right"/>
                          <w:rPr>
                            <w:szCs w:val="21"/>
                          </w:rPr>
                        </w:pPr>
                        <w:r>
                          <w:rPr>
                            <w:szCs w:val="21"/>
                          </w:rPr>
                          <w:t>112,056,466.90</w:t>
                        </w:r>
                      </w:p>
                    </w:sdtContent>
                  </w:sdt>
                </w:tc>
              </w:tr>
              <w:tr w:rsidR="003A00A2"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100" w:firstLine="210"/>
                      <w:rPr>
                        <w:szCs w:val="21"/>
                      </w:rPr>
                    </w:pPr>
                    <w:r>
                      <w:rPr>
                        <w:rFonts w:hint="eastAsia"/>
                        <w:szCs w:val="21"/>
                      </w:rPr>
                      <w:t>加：营业外收入</w:t>
                    </w:r>
                  </w:p>
                </w:tc>
                <w:sdt>
                  <w:sdtPr>
                    <w:rPr>
                      <w:szCs w:val="21"/>
                    </w:rPr>
                    <w:alias w:val="营业外收入"/>
                    <w:tag w:val="_GBC_2799e5bc904b43c5af7ab5b2c21cc49a"/>
                    <w:id w:val="-1997717258"/>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13,346,383.81</w:t>
                        </w:r>
                      </w:p>
                    </w:tc>
                  </w:sdtContent>
                </w:sdt>
                <w:sdt>
                  <w:sdtPr>
                    <w:rPr>
                      <w:szCs w:val="21"/>
                    </w:rPr>
                    <w:alias w:val="营业外收入"/>
                    <w:tag w:val="_GBC_9321d51814bc4ce49dc099c81a5057cd"/>
                    <w:id w:val="1918353825"/>
                    <w:lock w:val="sdtLocked"/>
                  </w:sdtPr>
                  <w:sdtEndPr/>
                  <w:sdtContent>
                    <w:tc>
                      <w:tcPr>
                        <w:tcW w:w="870"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120,700.91</w:t>
                        </w:r>
                      </w:p>
                    </w:tc>
                  </w:sdtContent>
                </w:sdt>
                <w:tc>
                  <w:tcPr>
                    <w:tcW w:w="870" w:type="pct"/>
                    <w:tcBorders>
                      <w:top w:val="outset" w:sz="6" w:space="0" w:color="auto"/>
                      <w:left w:val="outset" w:sz="6" w:space="0" w:color="auto"/>
                      <w:bottom w:val="outset" w:sz="6" w:space="0" w:color="auto"/>
                      <w:right w:val="outset" w:sz="6" w:space="0" w:color="auto"/>
                    </w:tcBorders>
                  </w:tcPr>
                  <w:sdt>
                    <w:sdtPr>
                      <w:rPr>
                        <w:rFonts w:hint="eastAsia"/>
                        <w:szCs w:val="21"/>
                      </w:rPr>
                      <w:alias w:val="营业外收入"/>
                      <w:tag w:val="_GBC_ea55e35fd743434d90576fa197ecfa65"/>
                      <w:id w:val="-1803226634"/>
                      <w:lock w:val="sdtLocked"/>
                    </w:sdtPr>
                    <w:sdtEndPr/>
                    <w:sdtContent>
                      <w:p w:rsidR="003A00A2" w:rsidRDefault="003A00A2" w:rsidP="003A00A2">
                        <w:pPr>
                          <w:jc w:val="right"/>
                          <w:rPr>
                            <w:szCs w:val="21"/>
                          </w:rPr>
                        </w:pPr>
                        <w:r>
                          <w:rPr>
                            <w:szCs w:val="21"/>
                          </w:rPr>
                          <w:t>20,878,059.56</w:t>
                        </w:r>
                      </w:p>
                    </w:sdtContent>
                  </w:sdt>
                </w:tc>
                <w:tc>
                  <w:tcPr>
                    <w:tcW w:w="1013" w:type="pct"/>
                    <w:tcBorders>
                      <w:top w:val="outset" w:sz="6" w:space="0" w:color="auto"/>
                      <w:left w:val="outset" w:sz="6" w:space="0" w:color="auto"/>
                      <w:bottom w:val="outset" w:sz="6" w:space="0" w:color="auto"/>
                      <w:right w:val="outset" w:sz="6" w:space="0" w:color="auto"/>
                    </w:tcBorders>
                  </w:tcPr>
                  <w:sdt>
                    <w:sdtPr>
                      <w:rPr>
                        <w:rFonts w:hint="eastAsia"/>
                        <w:szCs w:val="21"/>
                      </w:rPr>
                      <w:alias w:val="营业外收入"/>
                      <w:tag w:val="_GBC_47180ca3c0fd491e9d0e90391de361ce"/>
                      <w:id w:val="-698081742"/>
                      <w:lock w:val="sdtLocked"/>
                    </w:sdtPr>
                    <w:sdtEndPr/>
                    <w:sdtContent>
                      <w:p w:rsidR="003A00A2" w:rsidRDefault="003A00A2" w:rsidP="003A00A2">
                        <w:pPr>
                          <w:jc w:val="right"/>
                          <w:rPr>
                            <w:szCs w:val="21"/>
                          </w:rPr>
                        </w:pPr>
                        <w:r>
                          <w:rPr>
                            <w:szCs w:val="21"/>
                          </w:rPr>
                          <w:t>1,828,527.77</w:t>
                        </w:r>
                      </w:p>
                    </w:sdtContent>
                  </w:sdt>
                </w:tc>
              </w:tr>
              <w:tr w:rsidR="003A00A2"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300" w:firstLine="630"/>
                      <w:rPr>
                        <w:szCs w:val="21"/>
                      </w:rPr>
                    </w:pPr>
                    <w:r>
                      <w:rPr>
                        <w:rFonts w:hint="eastAsia"/>
                        <w:szCs w:val="21"/>
                      </w:rPr>
                      <w:t>其中：非流动资产处置利得</w:t>
                    </w:r>
                  </w:p>
                </w:tc>
                <w:sdt>
                  <w:sdtPr>
                    <w:rPr>
                      <w:szCs w:val="21"/>
                    </w:rPr>
                    <w:alias w:val="其中：非流动资产处置利得"/>
                    <w:tag w:val="_GBC_ebb8bb8beb6b4e1fbe407a1726183f4d"/>
                    <w:id w:val="-1205861183"/>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657,620.55</w:t>
                        </w:r>
                      </w:p>
                    </w:tc>
                  </w:sdtContent>
                </w:sdt>
                <w:sdt>
                  <w:sdtPr>
                    <w:rPr>
                      <w:szCs w:val="21"/>
                    </w:rPr>
                    <w:alias w:val="其中：非流动资产处置利得"/>
                    <w:tag w:val="_GBC_3cfeb9d9f1ee4bee9682410ab1a2e284"/>
                    <w:id w:val="-1271772752"/>
                    <w:lock w:val="sdtLocked"/>
                  </w:sdtPr>
                  <w:sdtEndPr/>
                  <w:sdtContent>
                    <w:tc>
                      <w:tcPr>
                        <w:tcW w:w="870"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49,267.40</w:t>
                        </w:r>
                      </w:p>
                    </w:tc>
                  </w:sdtContent>
                </w:sdt>
                <w:tc>
                  <w:tcPr>
                    <w:tcW w:w="870" w:type="pct"/>
                    <w:tcBorders>
                      <w:top w:val="outset" w:sz="6" w:space="0" w:color="auto"/>
                      <w:left w:val="outset" w:sz="6" w:space="0" w:color="auto"/>
                      <w:bottom w:val="outset" w:sz="6" w:space="0" w:color="auto"/>
                      <w:right w:val="outset" w:sz="6" w:space="0" w:color="auto"/>
                    </w:tcBorders>
                  </w:tcPr>
                  <w:sdt>
                    <w:sdtPr>
                      <w:rPr>
                        <w:rFonts w:hint="eastAsia"/>
                        <w:szCs w:val="21"/>
                      </w:rPr>
                      <w:alias w:val="其中：非流动资产处置利得"/>
                      <w:tag w:val="_GBC_8587b58cdec24587929e4cd5a4a8acd2"/>
                      <w:id w:val="767815444"/>
                      <w:lock w:val="sdtLocked"/>
                    </w:sdtPr>
                    <w:sdtEndPr/>
                    <w:sdtContent>
                      <w:p w:rsidR="003A00A2" w:rsidRDefault="003A00A2" w:rsidP="003A00A2">
                        <w:pPr>
                          <w:jc w:val="right"/>
                          <w:rPr>
                            <w:szCs w:val="21"/>
                          </w:rPr>
                        </w:pPr>
                        <w:r>
                          <w:rPr>
                            <w:szCs w:val="21"/>
                          </w:rPr>
                          <w:t>1,557,</w:t>
                        </w:r>
                        <w:r>
                          <w:rPr>
                            <w:rFonts w:hint="eastAsia"/>
                            <w:szCs w:val="21"/>
                          </w:rPr>
                          <w:t>6</w:t>
                        </w:r>
                        <w:r>
                          <w:rPr>
                            <w:szCs w:val="21"/>
                          </w:rPr>
                          <w:t>25.07</w:t>
                        </w:r>
                      </w:p>
                    </w:sdtContent>
                  </w:sdt>
                </w:tc>
                <w:tc>
                  <w:tcPr>
                    <w:tcW w:w="1013" w:type="pct"/>
                    <w:tcBorders>
                      <w:top w:val="outset" w:sz="6" w:space="0" w:color="auto"/>
                      <w:left w:val="outset" w:sz="6" w:space="0" w:color="auto"/>
                      <w:bottom w:val="outset" w:sz="6" w:space="0" w:color="auto"/>
                      <w:right w:val="outset" w:sz="6" w:space="0" w:color="auto"/>
                    </w:tcBorders>
                  </w:tcPr>
                  <w:sdt>
                    <w:sdtPr>
                      <w:rPr>
                        <w:rFonts w:hint="eastAsia"/>
                        <w:szCs w:val="21"/>
                      </w:rPr>
                      <w:alias w:val="其中：非流动资产处置利得"/>
                      <w:tag w:val="_GBC_c4aa5c76dd5b45b4b721468774da7178"/>
                      <w:id w:val="796413213"/>
                      <w:lock w:val="sdtLocked"/>
                    </w:sdtPr>
                    <w:sdtEndPr/>
                    <w:sdtContent>
                      <w:p w:rsidR="003A00A2" w:rsidRDefault="003A00A2" w:rsidP="003A00A2">
                        <w:pPr>
                          <w:jc w:val="right"/>
                          <w:rPr>
                            <w:szCs w:val="21"/>
                          </w:rPr>
                        </w:pPr>
                        <w:r>
                          <w:rPr>
                            <w:szCs w:val="21"/>
                          </w:rPr>
                          <w:t>473,453.97</w:t>
                        </w:r>
                      </w:p>
                    </w:sdtContent>
                  </w:sdt>
                </w:tc>
              </w:tr>
              <w:tr w:rsidR="003A00A2"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100" w:firstLine="210"/>
                      <w:rPr>
                        <w:szCs w:val="21"/>
                      </w:rPr>
                    </w:pPr>
                    <w:r>
                      <w:rPr>
                        <w:rFonts w:hint="eastAsia"/>
                        <w:szCs w:val="21"/>
                      </w:rPr>
                      <w:t>减：营业外支出</w:t>
                    </w:r>
                  </w:p>
                </w:tc>
                <w:sdt>
                  <w:sdtPr>
                    <w:rPr>
                      <w:szCs w:val="21"/>
                    </w:rPr>
                    <w:alias w:val="营业外支出"/>
                    <w:tag w:val="_GBC_ab750d8bb6ef4ffb8921f1df998c29eb"/>
                    <w:id w:val="-1772313205"/>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33,786.06</w:t>
                        </w:r>
                      </w:p>
                    </w:tc>
                  </w:sdtContent>
                </w:sdt>
                <w:sdt>
                  <w:sdtPr>
                    <w:rPr>
                      <w:szCs w:val="21"/>
                    </w:rPr>
                    <w:alias w:val="营业外支出"/>
                    <w:tag w:val="_GBC_d4c98dbfec47466da7f2a4842cf347e8"/>
                    <w:id w:val="826397567"/>
                    <w:lock w:val="sdtLocked"/>
                  </w:sdtPr>
                  <w:sdtEndPr/>
                  <w:sdtContent>
                    <w:tc>
                      <w:tcPr>
                        <w:tcW w:w="870"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694,989.81</w:t>
                        </w:r>
                      </w:p>
                    </w:tc>
                  </w:sdtContent>
                </w:sdt>
                <w:tc>
                  <w:tcPr>
                    <w:tcW w:w="870" w:type="pct"/>
                    <w:tcBorders>
                      <w:top w:val="outset" w:sz="6" w:space="0" w:color="auto"/>
                      <w:left w:val="outset" w:sz="6" w:space="0" w:color="auto"/>
                      <w:bottom w:val="outset" w:sz="6" w:space="0" w:color="auto"/>
                      <w:right w:val="outset" w:sz="6" w:space="0" w:color="auto"/>
                    </w:tcBorders>
                  </w:tcPr>
                  <w:sdt>
                    <w:sdtPr>
                      <w:rPr>
                        <w:rFonts w:hint="eastAsia"/>
                        <w:szCs w:val="21"/>
                      </w:rPr>
                      <w:alias w:val="营业外支出"/>
                      <w:tag w:val="_GBC_363506da9296468db5a9b82f048f5ebd"/>
                      <w:id w:val="103924210"/>
                      <w:lock w:val="sdtLocked"/>
                    </w:sdtPr>
                    <w:sdtEndPr/>
                    <w:sdtContent>
                      <w:p w:rsidR="003A00A2" w:rsidRDefault="003A00A2" w:rsidP="003A00A2">
                        <w:pPr>
                          <w:jc w:val="right"/>
                          <w:rPr>
                            <w:szCs w:val="21"/>
                          </w:rPr>
                        </w:pPr>
                        <w:r>
                          <w:rPr>
                            <w:rFonts w:hint="eastAsia"/>
                            <w:color w:val="auto"/>
                            <w:szCs w:val="21"/>
                          </w:rPr>
                          <w:t>118,354.51</w:t>
                        </w:r>
                      </w:p>
                    </w:sdtContent>
                  </w:sdt>
                </w:tc>
                <w:tc>
                  <w:tcPr>
                    <w:tcW w:w="1013" w:type="pct"/>
                    <w:tcBorders>
                      <w:top w:val="outset" w:sz="6" w:space="0" w:color="auto"/>
                      <w:left w:val="outset" w:sz="6" w:space="0" w:color="auto"/>
                      <w:bottom w:val="outset" w:sz="6" w:space="0" w:color="auto"/>
                      <w:right w:val="outset" w:sz="6" w:space="0" w:color="auto"/>
                    </w:tcBorders>
                  </w:tcPr>
                  <w:sdt>
                    <w:sdtPr>
                      <w:rPr>
                        <w:rFonts w:hint="eastAsia"/>
                        <w:szCs w:val="21"/>
                      </w:rPr>
                      <w:alias w:val="营业外支出"/>
                      <w:tag w:val="_GBC_5bb1c0d41eae44b9a0b88cd0eb1b9d4c"/>
                      <w:id w:val="-662692747"/>
                      <w:lock w:val="sdtLocked"/>
                    </w:sdtPr>
                    <w:sdtEndPr/>
                    <w:sdtContent>
                      <w:p w:rsidR="003A00A2" w:rsidRDefault="003A00A2" w:rsidP="003A00A2">
                        <w:pPr>
                          <w:jc w:val="right"/>
                          <w:rPr>
                            <w:szCs w:val="21"/>
                          </w:rPr>
                        </w:pPr>
                        <w:r>
                          <w:rPr>
                            <w:rFonts w:hint="eastAsia"/>
                            <w:color w:val="auto"/>
                            <w:szCs w:val="21"/>
                          </w:rPr>
                          <w:t>929,443.95</w:t>
                        </w:r>
                      </w:p>
                    </w:sdtContent>
                  </w:sdt>
                </w:tc>
              </w:tr>
              <w:tr w:rsidR="003A00A2"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300" w:firstLine="630"/>
                      <w:rPr>
                        <w:szCs w:val="21"/>
                      </w:rPr>
                    </w:pPr>
                    <w:r>
                      <w:rPr>
                        <w:rFonts w:hint="eastAsia"/>
                        <w:szCs w:val="21"/>
                      </w:rPr>
                      <w:t>其中：非流动资产处置损失</w:t>
                    </w:r>
                  </w:p>
                </w:tc>
                <w:sdt>
                  <w:sdtPr>
                    <w:rPr>
                      <w:szCs w:val="21"/>
                    </w:rPr>
                    <w:alias w:val="非流动资产处置净损失"/>
                    <w:tag w:val="_GBC_e1b9e46509cc4f73a93778165676eed3"/>
                    <w:id w:val="89671553"/>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16,098.00</w:t>
                        </w:r>
                      </w:p>
                    </w:tc>
                  </w:sdtContent>
                </w:sdt>
                <w:sdt>
                  <w:sdtPr>
                    <w:rPr>
                      <w:szCs w:val="21"/>
                    </w:rPr>
                    <w:alias w:val="非流动资产处置净损失"/>
                    <w:tag w:val="_GBC_0d62ab19864049559f128f244f0f8858"/>
                    <w:id w:val="2116939856"/>
                    <w:lock w:val="sdtLocked"/>
                  </w:sdtPr>
                  <w:sdtEndPr/>
                  <w:sdtContent>
                    <w:tc>
                      <w:tcPr>
                        <w:tcW w:w="870"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101,815.13</w:t>
                        </w:r>
                      </w:p>
                    </w:tc>
                  </w:sdtContent>
                </w:sdt>
                <w:tc>
                  <w:tcPr>
                    <w:tcW w:w="870" w:type="pct"/>
                    <w:tcBorders>
                      <w:top w:val="outset" w:sz="6" w:space="0" w:color="auto"/>
                      <w:left w:val="outset" w:sz="6" w:space="0" w:color="auto"/>
                      <w:bottom w:val="outset" w:sz="6" w:space="0" w:color="auto"/>
                      <w:right w:val="outset" w:sz="6" w:space="0" w:color="auto"/>
                    </w:tcBorders>
                  </w:tcPr>
                  <w:sdt>
                    <w:sdtPr>
                      <w:rPr>
                        <w:rFonts w:hint="eastAsia"/>
                        <w:szCs w:val="21"/>
                      </w:rPr>
                      <w:alias w:val="非流动资产处置净损失"/>
                      <w:tag w:val="_GBC_33061d5f41af4fa88a2eebc3310cea54"/>
                      <w:id w:val="-1932192625"/>
                      <w:lock w:val="sdtLocked"/>
                    </w:sdtPr>
                    <w:sdtEndPr/>
                    <w:sdtContent>
                      <w:p w:rsidR="003A00A2" w:rsidRDefault="003A00A2" w:rsidP="003A00A2">
                        <w:pPr>
                          <w:jc w:val="right"/>
                          <w:rPr>
                            <w:szCs w:val="21"/>
                          </w:rPr>
                        </w:pPr>
                        <w:r>
                          <w:rPr>
                            <w:rFonts w:hint="eastAsia"/>
                            <w:color w:val="auto"/>
                            <w:szCs w:val="21"/>
                          </w:rPr>
                          <w:t>43,551.84</w:t>
                        </w:r>
                      </w:p>
                    </w:sdtContent>
                  </w:sdt>
                </w:tc>
                <w:tc>
                  <w:tcPr>
                    <w:tcW w:w="1013" w:type="pct"/>
                    <w:tcBorders>
                      <w:top w:val="outset" w:sz="6" w:space="0" w:color="auto"/>
                      <w:left w:val="outset" w:sz="6" w:space="0" w:color="auto"/>
                      <w:bottom w:val="outset" w:sz="6" w:space="0" w:color="auto"/>
                      <w:right w:val="outset" w:sz="6" w:space="0" w:color="auto"/>
                    </w:tcBorders>
                  </w:tcPr>
                  <w:sdt>
                    <w:sdtPr>
                      <w:rPr>
                        <w:rFonts w:hint="eastAsia"/>
                        <w:szCs w:val="21"/>
                      </w:rPr>
                      <w:alias w:val="非流动资产处置净损失"/>
                      <w:tag w:val="_GBC_2b2b698625b34b7dbf4f738a690278db"/>
                      <w:id w:val="-243182053"/>
                      <w:lock w:val="sdtLocked"/>
                    </w:sdtPr>
                    <w:sdtEndPr/>
                    <w:sdtContent>
                      <w:p w:rsidR="003A00A2" w:rsidRDefault="003A00A2" w:rsidP="003A00A2">
                        <w:pPr>
                          <w:jc w:val="right"/>
                          <w:rPr>
                            <w:szCs w:val="21"/>
                          </w:rPr>
                        </w:pPr>
                        <w:r>
                          <w:rPr>
                            <w:rFonts w:hint="eastAsia"/>
                            <w:color w:val="auto"/>
                            <w:szCs w:val="21"/>
                          </w:rPr>
                          <w:t>124,042.14</w:t>
                        </w:r>
                      </w:p>
                    </w:sdtContent>
                  </w:sdt>
                </w:tc>
              </w:tr>
              <w:tr w:rsidR="003A00A2"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left="-19"/>
                      <w:rPr>
                        <w:szCs w:val="21"/>
                      </w:rPr>
                    </w:pPr>
                    <w:r>
                      <w:rPr>
                        <w:rFonts w:hint="eastAsia"/>
                        <w:szCs w:val="21"/>
                      </w:rPr>
                      <w:t>三、利润总额（亏损总额以“－”号填列）</w:t>
                    </w:r>
                  </w:p>
                </w:tc>
                <w:sdt>
                  <w:sdtPr>
                    <w:rPr>
                      <w:szCs w:val="21"/>
                    </w:rPr>
                    <w:alias w:val="利润总额"/>
                    <w:tag w:val="_GBC_a52e15294c8e49f4ada3351ff271c814"/>
                    <w:id w:val="-1652666041"/>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46,322,549.76</w:t>
                        </w:r>
                      </w:p>
                    </w:tc>
                  </w:sdtContent>
                </w:sdt>
                <w:sdt>
                  <w:sdtPr>
                    <w:rPr>
                      <w:szCs w:val="21"/>
                    </w:rPr>
                    <w:alias w:val="利润总额"/>
                    <w:tag w:val="_GBC_d5459232303c4d528f1951db234c2398"/>
                    <w:id w:val="1566222384"/>
                    <w:lock w:val="sdtLocked"/>
                  </w:sdtPr>
                  <w:sdtEndPr/>
                  <w:sdtContent>
                    <w:tc>
                      <w:tcPr>
                        <w:tcW w:w="870"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-58,335,097.29</w:t>
                        </w:r>
                      </w:p>
                    </w:tc>
                  </w:sdtContent>
                </w:sdt>
                <w:tc>
                  <w:tcPr>
                    <w:tcW w:w="870" w:type="pct"/>
                    <w:tcBorders>
                      <w:top w:val="outset" w:sz="6" w:space="0" w:color="auto"/>
                      <w:left w:val="outset" w:sz="6" w:space="0" w:color="auto"/>
                      <w:bottom w:val="outset" w:sz="6" w:space="0" w:color="auto"/>
                      <w:right w:val="outset" w:sz="6" w:space="0" w:color="auto"/>
                    </w:tcBorders>
                  </w:tcPr>
                  <w:sdt>
                    <w:sdtPr>
                      <w:rPr>
                        <w:rFonts w:hint="eastAsia"/>
                        <w:szCs w:val="21"/>
                      </w:rPr>
                      <w:alias w:val="利润总额"/>
                      <w:tag w:val="_GBC_92e0d733a00d4654873038da244e7650"/>
                      <w:id w:val="-1470281457"/>
                      <w:lock w:val="sdtLocked"/>
                    </w:sdtPr>
                    <w:sdtEndPr/>
                    <w:sdtContent>
                      <w:p w:rsidR="003A00A2" w:rsidRDefault="003A00A2" w:rsidP="003A00A2">
                        <w:pPr>
                          <w:jc w:val="right"/>
                          <w:rPr>
                            <w:szCs w:val="21"/>
                          </w:rPr>
                        </w:pPr>
                        <w:r>
                          <w:rPr>
                            <w:rFonts w:hint="eastAsia"/>
                            <w:color w:val="auto"/>
                            <w:szCs w:val="21"/>
                          </w:rPr>
                          <w:t>328,150,416.82</w:t>
                        </w:r>
                      </w:p>
                    </w:sdtContent>
                  </w:sdt>
                </w:tc>
                <w:tc>
                  <w:tcPr>
                    <w:tcW w:w="1013" w:type="pct"/>
                    <w:tcBorders>
                      <w:top w:val="outset" w:sz="6" w:space="0" w:color="auto"/>
                      <w:left w:val="outset" w:sz="6" w:space="0" w:color="auto"/>
                      <w:bottom w:val="outset" w:sz="6" w:space="0" w:color="auto"/>
                      <w:right w:val="outset" w:sz="6" w:space="0" w:color="auto"/>
                    </w:tcBorders>
                  </w:tcPr>
                  <w:sdt>
                    <w:sdtPr>
                      <w:rPr>
                        <w:rFonts w:hint="eastAsia"/>
                        <w:szCs w:val="21"/>
                      </w:rPr>
                      <w:alias w:val="利润总额"/>
                      <w:tag w:val="_GBC_c5ecca46d9c6485fa0bbb17979e8f8dc"/>
                      <w:id w:val="197820739"/>
                      <w:lock w:val="sdtLocked"/>
                    </w:sdtPr>
                    <w:sdtEndPr/>
                    <w:sdtContent>
                      <w:p w:rsidR="003A00A2" w:rsidRDefault="003A00A2" w:rsidP="003A00A2">
                        <w:pPr>
                          <w:jc w:val="right"/>
                          <w:rPr>
                            <w:szCs w:val="21"/>
                          </w:rPr>
                        </w:pPr>
                        <w:r>
                          <w:rPr>
                            <w:rFonts w:hint="eastAsia"/>
                            <w:color w:val="auto"/>
                            <w:szCs w:val="21"/>
                          </w:rPr>
                          <w:t>112,955,550.72</w:t>
                        </w:r>
                      </w:p>
                    </w:sdtContent>
                  </w:sdt>
                </w:tc>
              </w:tr>
              <w:tr w:rsidR="003A00A2"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left="-19" w:firstLineChars="200" w:firstLine="420"/>
                      <w:rPr>
                        <w:szCs w:val="21"/>
                      </w:rPr>
                    </w:pPr>
                    <w:r>
                      <w:rPr>
                        <w:rFonts w:hint="eastAsia"/>
                        <w:szCs w:val="21"/>
                      </w:rPr>
                      <w:t>减：所得税费用</w:t>
                    </w:r>
                  </w:p>
                </w:tc>
                <w:sdt>
                  <w:sdtPr>
                    <w:rPr>
                      <w:szCs w:val="21"/>
                    </w:rPr>
                    <w:alias w:val="所得税"/>
                    <w:tag w:val="_GBC_28d42ecd12b54ec7a71b87e7bfa44a7d"/>
                    <w:id w:val="1204061567"/>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8,272,132.18</w:t>
                        </w:r>
                      </w:p>
                    </w:tc>
                  </w:sdtContent>
                </w:sdt>
                <w:sdt>
                  <w:sdtPr>
                    <w:rPr>
                      <w:szCs w:val="21"/>
                    </w:rPr>
                    <w:alias w:val="所得税"/>
                    <w:tag w:val="_GBC_d89b15536afb49c3a4cd49d6ae3d687c"/>
                    <w:id w:val="-1317029240"/>
                    <w:lock w:val="sdtLocked"/>
                  </w:sdtPr>
                  <w:sdtEndPr/>
                  <w:sdtContent>
                    <w:tc>
                      <w:tcPr>
                        <w:tcW w:w="870"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510,341.16</w:t>
                        </w:r>
                      </w:p>
                    </w:tc>
                  </w:sdtContent>
                </w:sdt>
                <w:tc>
                  <w:tcPr>
                    <w:tcW w:w="870" w:type="pct"/>
                    <w:tcBorders>
                      <w:top w:val="outset" w:sz="6" w:space="0" w:color="auto"/>
                      <w:left w:val="outset" w:sz="6" w:space="0" w:color="auto"/>
                      <w:bottom w:val="outset" w:sz="6" w:space="0" w:color="auto"/>
                      <w:right w:val="outset" w:sz="6" w:space="0" w:color="auto"/>
                    </w:tcBorders>
                  </w:tcPr>
                  <w:sdt>
                    <w:sdtPr>
                      <w:rPr>
                        <w:rFonts w:hint="eastAsia"/>
                        <w:szCs w:val="21"/>
                      </w:rPr>
                      <w:alias w:val="所得税"/>
                      <w:tag w:val="_GBC_25a9bf3ce7dd4f91b829309c48b40332"/>
                      <w:id w:val="1416517971"/>
                      <w:lock w:val="sdtLocked"/>
                    </w:sdtPr>
                    <w:sdtEndPr/>
                    <w:sdtContent>
                      <w:p w:rsidR="003A00A2" w:rsidRDefault="003A00A2" w:rsidP="003A00A2">
                        <w:pPr>
                          <w:jc w:val="right"/>
                          <w:rPr>
                            <w:szCs w:val="21"/>
                          </w:rPr>
                        </w:pPr>
                        <w:r>
                          <w:rPr>
                            <w:rFonts w:hint="eastAsia"/>
                            <w:color w:val="auto"/>
                            <w:szCs w:val="21"/>
                          </w:rPr>
                          <w:t>33,379,358.56</w:t>
                        </w:r>
                      </w:p>
                    </w:sdtContent>
                  </w:sdt>
                </w:tc>
                <w:tc>
                  <w:tcPr>
                    <w:tcW w:w="1013" w:type="pct"/>
                    <w:tcBorders>
                      <w:top w:val="outset" w:sz="6" w:space="0" w:color="auto"/>
                      <w:left w:val="outset" w:sz="6" w:space="0" w:color="auto"/>
                      <w:bottom w:val="outset" w:sz="6" w:space="0" w:color="auto"/>
                      <w:right w:val="outset" w:sz="6" w:space="0" w:color="auto"/>
                    </w:tcBorders>
                  </w:tcPr>
                  <w:sdt>
                    <w:sdtPr>
                      <w:rPr>
                        <w:rFonts w:hint="eastAsia"/>
                        <w:szCs w:val="21"/>
                      </w:rPr>
                      <w:alias w:val="所得税"/>
                      <w:tag w:val="_GBC_d75923b9a2a94c7ab5a48132025ef67b"/>
                      <w:id w:val="501323713"/>
                      <w:lock w:val="sdtLocked"/>
                    </w:sdtPr>
                    <w:sdtEndPr/>
                    <w:sdtContent>
                      <w:p w:rsidR="003A00A2" w:rsidRDefault="003A00A2" w:rsidP="003A00A2">
                        <w:pPr>
                          <w:jc w:val="right"/>
                          <w:rPr>
                            <w:szCs w:val="21"/>
                          </w:rPr>
                        </w:pPr>
                        <w:r>
                          <w:rPr>
                            <w:rFonts w:hint="eastAsia"/>
                            <w:color w:val="auto"/>
                            <w:szCs w:val="21"/>
                          </w:rPr>
                          <w:t>22,691,442.10</w:t>
                        </w:r>
                      </w:p>
                    </w:sdtContent>
                  </w:sdt>
                </w:tc>
              </w:tr>
              <w:tr w:rsidR="003A00A2"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left="-19"/>
                      <w:rPr>
                        <w:szCs w:val="21"/>
                      </w:rPr>
                    </w:pPr>
                    <w:r>
                      <w:rPr>
                        <w:rFonts w:hint="eastAsia"/>
                        <w:szCs w:val="21"/>
                      </w:rPr>
                      <w:lastRenderedPageBreak/>
                      <w:t>四、净利润（净亏损以“－”号填列）</w:t>
                    </w:r>
                  </w:p>
                </w:tc>
                <w:sdt>
                  <w:sdtPr>
                    <w:rPr>
                      <w:szCs w:val="21"/>
                    </w:rPr>
                    <w:alias w:val="净利润"/>
                    <w:tag w:val="_GBC_89c3f286a035457fb48a64e3a3845da9"/>
                    <w:id w:val="933013823"/>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38,050,417.58</w:t>
                        </w:r>
                      </w:p>
                    </w:tc>
                  </w:sdtContent>
                </w:sdt>
                <w:sdt>
                  <w:sdtPr>
                    <w:rPr>
                      <w:szCs w:val="21"/>
                    </w:rPr>
                    <w:alias w:val="净利润"/>
                    <w:tag w:val="_GBC_14ad48f6f9314b1887a51d2de85b3baa"/>
                    <w:id w:val="693889591"/>
                    <w:lock w:val="sdtLocked"/>
                  </w:sdtPr>
                  <w:sdtEndPr/>
                  <w:sdtContent>
                    <w:tc>
                      <w:tcPr>
                        <w:tcW w:w="870"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-58,845,438.45</w:t>
                        </w:r>
                      </w:p>
                    </w:tc>
                  </w:sdtContent>
                </w:sdt>
                <w:tc>
                  <w:tcPr>
                    <w:tcW w:w="870" w:type="pct"/>
                    <w:tcBorders>
                      <w:top w:val="outset" w:sz="6" w:space="0" w:color="auto"/>
                      <w:left w:val="outset" w:sz="6" w:space="0" w:color="auto"/>
                      <w:bottom w:val="outset" w:sz="6" w:space="0" w:color="auto"/>
                      <w:right w:val="outset" w:sz="6" w:space="0" w:color="auto"/>
                    </w:tcBorders>
                  </w:tcPr>
                  <w:sdt>
                    <w:sdtPr>
                      <w:rPr>
                        <w:rFonts w:hint="eastAsia"/>
                        <w:szCs w:val="21"/>
                      </w:rPr>
                      <w:alias w:val="净利润"/>
                      <w:tag w:val="_GBC_4cad0bdc34924315b1614a6e6a12bd6d"/>
                      <w:id w:val="-1534714732"/>
                      <w:lock w:val="sdtLocked"/>
                    </w:sdtPr>
                    <w:sdtEndPr/>
                    <w:sdtContent>
                      <w:p w:rsidR="003A00A2" w:rsidRDefault="003A00A2" w:rsidP="003A00A2">
                        <w:pPr>
                          <w:jc w:val="right"/>
                          <w:rPr>
                            <w:szCs w:val="21"/>
                          </w:rPr>
                        </w:pPr>
                        <w:r>
                          <w:rPr>
                            <w:rFonts w:hint="eastAsia"/>
                            <w:color w:val="auto"/>
                            <w:szCs w:val="21"/>
                          </w:rPr>
                          <w:t>294,771,058.26</w:t>
                        </w:r>
                      </w:p>
                    </w:sdtContent>
                  </w:sdt>
                </w:tc>
                <w:tc>
                  <w:tcPr>
                    <w:tcW w:w="1013" w:type="pct"/>
                    <w:tcBorders>
                      <w:top w:val="outset" w:sz="6" w:space="0" w:color="auto"/>
                      <w:left w:val="outset" w:sz="6" w:space="0" w:color="auto"/>
                      <w:bottom w:val="outset" w:sz="6" w:space="0" w:color="auto"/>
                      <w:right w:val="outset" w:sz="6" w:space="0" w:color="auto"/>
                    </w:tcBorders>
                  </w:tcPr>
                  <w:sdt>
                    <w:sdtPr>
                      <w:rPr>
                        <w:rFonts w:hint="eastAsia"/>
                        <w:szCs w:val="21"/>
                      </w:rPr>
                      <w:alias w:val="净利润"/>
                      <w:tag w:val="_GBC_26f8be9e1f384fbf8608fa28f7f18df9"/>
                      <w:id w:val="-1503112677"/>
                      <w:lock w:val="sdtLocked"/>
                    </w:sdtPr>
                    <w:sdtEndPr/>
                    <w:sdtContent>
                      <w:p w:rsidR="003A00A2" w:rsidRDefault="003A00A2" w:rsidP="003A00A2">
                        <w:pPr>
                          <w:jc w:val="right"/>
                          <w:rPr>
                            <w:szCs w:val="21"/>
                          </w:rPr>
                        </w:pPr>
                        <w:r>
                          <w:rPr>
                            <w:rFonts w:hint="eastAsia"/>
                            <w:color w:val="auto"/>
                            <w:szCs w:val="21"/>
                          </w:rPr>
                          <w:t>90,264,108.62</w:t>
                        </w:r>
                      </w:p>
                    </w:sdtContent>
                  </w:sdt>
                </w:tc>
              </w:tr>
              <w:tr w:rsidR="003A00A2"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leftChars="-19" w:hangingChars="19" w:hanging="40"/>
                      <w:rPr>
                        <w:szCs w:val="21"/>
                      </w:rPr>
                    </w:pPr>
                    <w:r>
                      <w:rPr>
                        <w:rFonts w:hint="eastAsia"/>
                        <w:szCs w:val="21"/>
                      </w:rPr>
                      <w:t>五、其他综合收益的税后净额</w:t>
                    </w:r>
                  </w:p>
                </w:tc>
                <w:sdt>
                  <w:sdtPr>
                    <w:rPr>
                      <w:szCs w:val="21"/>
                    </w:rPr>
                    <w:alias w:val="其他综合收益的税后净额"/>
                    <w:tag w:val="_GBC_14a37a832f934ed6a551eb40d2a0d0b6"/>
                    <w:id w:val="491530780"/>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-6,531,971.68</w:t>
                        </w:r>
                      </w:p>
                    </w:tc>
                  </w:sdtContent>
                </w:sdt>
                <w:sdt>
                  <w:sdtPr>
                    <w:rPr>
                      <w:szCs w:val="21"/>
                    </w:rPr>
                    <w:alias w:val="其他综合收益的税后净额"/>
                    <w:tag w:val="_GBC_0d60691b6dc74f448b54ab4e4e760d78"/>
                    <w:id w:val="-963570392"/>
                    <w:lock w:val="sdtLocked"/>
                  </w:sdtPr>
                  <w:sdtEndPr/>
                  <w:sdtContent>
                    <w:tc>
                      <w:tcPr>
                        <w:tcW w:w="870"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FF00FF"/>
                            <w:szCs w:val="21"/>
                          </w:rPr>
                        </w:pPr>
                        <w:r>
                          <w:rPr>
                            <w:szCs w:val="21"/>
                          </w:rPr>
                          <w:t>-2,653,820.72</w:t>
                        </w:r>
                      </w:p>
                    </w:tc>
                  </w:sdtContent>
                </w:sdt>
                <w:tc>
                  <w:tcPr>
                    <w:tcW w:w="870" w:type="pct"/>
                    <w:tcBorders>
                      <w:top w:val="outset" w:sz="6" w:space="0" w:color="auto"/>
                      <w:left w:val="outset" w:sz="6" w:space="0" w:color="auto"/>
                      <w:bottom w:val="outset" w:sz="6" w:space="0" w:color="auto"/>
                      <w:right w:val="outset" w:sz="6" w:space="0" w:color="auto"/>
                    </w:tcBorders>
                  </w:tcPr>
                  <w:sdt>
                    <w:sdtPr>
                      <w:rPr>
                        <w:rFonts w:hint="eastAsia"/>
                        <w:szCs w:val="21"/>
                      </w:rPr>
                      <w:alias w:val="其他综合收益的税后净额"/>
                      <w:tag w:val="_GBC_24d1667e407d4725bd886c4f5e3a2da1"/>
                      <w:id w:val="-617449278"/>
                      <w:lock w:val="sdtLocked"/>
                    </w:sdtPr>
                    <w:sdtEndPr/>
                    <w:sdtContent>
                      <w:p w:rsidR="003A00A2" w:rsidRDefault="003A00A2" w:rsidP="003A00A2">
                        <w:pPr>
                          <w:jc w:val="right"/>
                          <w:rPr>
                            <w:szCs w:val="21"/>
                          </w:rPr>
                        </w:pPr>
                        <w:r>
                          <w:rPr>
                            <w:szCs w:val="21"/>
                          </w:rPr>
                          <w:t>-36,979,857.68</w:t>
                        </w:r>
                      </w:p>
                    </w:sdtContent>
                  </w:sdt>
                </w:tc>
                <w:tc>
                  <w:tcPr>
                    <w:tcW w:w="1013" w:type="pct"/>
                    <w:tcBorders>
                      <w:top w:val="outset" w:sz="6" w:space="0" w:color="auto"/>
                      <w:left w:val="outset" w:sz="6" w:space="0" w:color="auto"/>
                      <w:bottom w:val="outset" w:sz="6" w:space="0" w:color="auto"/>
                      <w:right w:val="outset" w:sz="6" w:space="0" w:color="auto"/>
                    </w:tcBorders>
                  </w:tcPr>
                  <w:sdt>
                    <w:sdtPr>
                      <w:rPr>
                        <w:rFonts w:hint="eastAsia"/>
                        <w:szCs w:val="21"/>
                      </w:rPr>
                      <w:alias w:val="其他综合收益的税后净额"/>
                      <w:tag w:val="_GBC_0b5bbe492b6446a188c797e1424b5724"/>
                      <w:id w:val="278381854"/>
                      <w:lock w:val="sdtLocked"/>
                    </w:sdtPr>
                    <w:sdtEndPr/>
                    <w:sdtContent>
                      <w:p w:rsidR="003A00A2" w:rsidRDefault="003A00A2" w:rsidP="003A00A2">
                        <w:pPr>
                          <w:jc w:val="right"/>
                          <w:rPr>
                            <w:szCs w:val="21"/>
                          </w:rPr>
                        </w:pPr>
                        <w:r>
                          <w:rPr>
                            <w:szCs w:val="21"/>
                          </w:rPr>
                          <w:t>-3,044,243.09</w:t>
                        </w:r>
                      </w:p>
                    </w:sdtContent>
                  </w:sdt>
                </w:tc>
              </w:tr>
              <w:tr w:rsidR="003A00A2"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100" w:firstLine="210"/>
                      <w:rPr>
                        <w:szCs w:val="21"/>
                      </w:rPr>
                    </w:pPr>
                    <w:r>
                      <w:rPr>
                        <w:rFonts w:hint="eastAsia"/>
                        <w:szCs w:val="21"/>
                      </w:rPr>
                      <w:t>（一）以后不能重分类进损益的其他综合收益</w:t>
                    </w:r>
                  </w:p>
                </w:tc>
                <w:sdt>
                  <w:sdtPr>
                    <w:rPr>
                      <w:szCs w:val="21"/>
                    </w:rPr>
                    <w:alias w:val="以后不能重分类进损益的其他综合收益"/>
                    <w:tag w:val="_GBC_65d1ae664b524f56b9dcbc7023c126a6"/>
                    <w:id w:val="1921134833"/>
                    <w:lock w:val="sdtLocked"/>
                    <w:showingPlcHdr/>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rFonts w:hint="eastAsia"/>
                            <w:color w:val="333399"/>
                          </w:rPr>
                          <w:t xml:space="preserve">　</w:t>
                        </w:r>
                      </w:p>
                    </w:tc>
                  </w:sdtContent>
                </w:sdt>
                <w:sdt>
                  <w:sdtPr>
                    <w:rPr>
                      <w:szCs w:val="21"/>
                    </w:rPr>
                    <w:alias w:val="以后不能重分类进损益的其他综合收益"/>
                    <w:tag w:val="_GBC_92afb77fe9f3498db9acc3d0e71584cf"/>
                    <w:id w:val="-843401090"/>
                    <w:lock w:val="sdtLocked"/>
                    <w:showingPlcHdr/>
                  </w:sdtPr>
                  <w:sdtEndPr/>
                  <w:sdtContent>
                    <w:tc>
                      <w:tcPr>
                        <w:tcW w:w="870"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FF00FF"/>
                            <w:szCs w:val="21"/>
                          </w:rPr>
                        </w:pPr>
                        <w:r>
                          <w:rPr>
                            <w:rFonts w:hint="eastAsia"/>
                            <w:color w:val="333399"/>
                          </w:rPr>
                          <w:t xml:space="preserve">　</w:t>
                        </w:r>
                      </w:p>
                    </w:tc>
                  </w:sdtContent>
                </w:sdt>
                <w:tc>
                  <w:tcPr>
                    <w:tcW w:w="870" w:type="pct"/>
                    <w:tcBorders>
                      <w:top w:val="outset" w:sz="6" w:space="0" w:color="auto"/>
                      <w:left w:val="outset" w:sz="6" w:space="0" w:color="auto"/>
                      <w:bottom w:val="outset" w:sz="6" w:space="0" w:color="auto"/>
                      <w:right w:val="outset" w:sz="6" w:space="0" w:color="auto"/>
                    </w:tcBorders>
                  </w:tcPr>
                  <w:sdt>
                    <w:sdtPr>
                      <w:rPr>
                        <w:rFonts w:hint="eastAsia"/>
                        <w:szCs w:val="21"/>
                      </w:rPr>
                      <w:alias w:val="以后不能重分类进损益的其他综合收益"/>
                      <w:tag w:val="_GBC_42aa48314a5746f487e2244a4644cb66"/>
                      <w:id w:val="696206565"/>
                      <w:lock w:val="sdtLocked"/>
                    </w:sdtPr>
                    <w:sdtEndPr/>
                    <w:sdtContent>
                      <w:p w:rsidR="003A00A2" w:rsidRDefault="003A00A2" w:rsidP="003A00A2">
                        <w:pPr>
                          <w:jc w:val="right"/>
                          <w:rPr>
                            <w:szCs w:val="21"/>
                          </w:rPr>
                        </w:pPr>
                        <w:r>
                          <w:rPr>
                            <w:rFonts w:hint="eastAsia"/>
                            <w:szCs w:val="21"/>
                          </w:rPr>
                          <w:t xml:space="preserve">　</w:t>
                        </w:r>
                      </w:p>
                    </w:sdtContent>
                  </w:sdt>
                </w:tc>
                <w:tc>
                  <w:tcPr>
                    <w:tcW w:w="1013" w:type="pct"/>
                    <w:tcBorders>
                      <w:top w:val="outset" w:sz="6" w:space="0" w:color="auto"/>
                      <w:left w:val="outset" w:sz="6" w:space="0" w:color="auto"/>
                      <w:bottom w:val="outset" w:sz="6" w:space="0" w:color="auto"/>
                      <w:right w:val="outset" w:sz="6" w:space="0" w:color="auto"/>
                    </w:tcBorders>
                  </w:tcPr>
                  <w:sdt>
                    <w:sdtPr>
                      <w:rPr>
                        <w:rFonts w:hint="eastAsia"/>
                        <w:szCs w:val="21"/>
                      </w:rPr>
                      <w:alias w:val="以后不能重分类进损益的其他综合收益"/>
                      <w:tag w:val="_GBC_317c40ce1fcd40449af15a8dd86a4ef6"/>
                      <w:id w:val="1351683567"/>
                      <w:lock w:val="sdtLocked"/>
                    </w:sdtPr>
                    <w:sdtEndPr/>
                    <w:sdtContent>
                      <w:p w:rsidR="003A00A2" w:rsidRDefault="003A00A2" w:rsidP="003A00A2">
                        <w:pPr>
                          <w:jc w:val="right"/>
                          <w:rPr>
                            <w:szCs w:val="21"/>
                          </w:rPr>
                        </w:pPr>
                        <w:r>
                          <w:rPr>
                            <w:rFonts w:hint="eastAsia"/>
                            <w:szCs w:val="21"/>
                          </w:rPr>
                          <w:t xml:space="preserve">　</w:t>
                        </w:r>
                      </w:p>
                    </w:sdtContent>
                  </w:sdt>
                </w:tc>
              </w:tr>
              <w:tr w:rsidR="003A00A2"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200" w:firstLine="420"/>
                      <w:rPr>
                        <w:szCs w:val="21"/>
                      </w:rPr>
                    </w:pPr>
                    <w:r>
                      <w:rPr>
                        <w:szCs w:val="21"/>
                      </w:rPr>
                      <w:t>1.重新计量设定受益计划净负债</w:t>
                    </w:r>
                    <w:r>
                      <w:rPr>
                        <w:rFonts w:hint="eastAsia"/>
                        <w:szCs w:val="21"/>
                      </w:rPr>
                      <w:t>或</w:t>
                    </w:r>
                    <w:r>
                      <w:rPr>
                        <w:szCs w:val="21"/>
                      </w:rPr>
                      <w:t>净资产的变动</w:t>
                    </w:r>
                  </w:p>
                </w:tc>
                <w:sdt>
                  <w:sdtPr>
                    <w:rPr>
                      <w:szCs w:val="21"/>
                    </w:rPr>
                    <w:alias w:val="重新计量设定受益计划净负债或净资产的变动"/>
                    <w:tag w:val="_GBC_c10c0f25cb1946cf95d2d907d3acd0bb"/>
                    <w:id w:val="-841165589"/>
                    <w:lock w:val="sdtLocked"/>
                    <w:showingPlcHdr/>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rFonts w:hint="eastAsia"/>
                            <w:color w:val="333399"/>
                          </w:rPr>
                          <w:t xml:space="preserve">　</w:t>
                        </w:r>
                      </w:p>
                    </w:tc>
                  </w:sdtContent>
                </w:sdt>
                <w:sdt>
                  <w:sdtPr>
                    <w:rPr>
                      <w:szCs w:val="21"/>
                    </w:rPr>
                    <w:alias w:val="重新计量设定受益计划净负债或净资产的变动"/>
                    <w:tag w:val="_GBC_97db38298f4a4ee09d7c40e28101d506"/>
                    <w:id w:val="-1403053806"/>
                    <w:lock w:val="sdtLocked"/>
                    <w:showingPlcHdr/>
                  </w:sdtPr>
                  <w:sdtEndPr/>
                  <w:sdtContent>
                    <w:tc>
                      <w:tcPr>
                        <w:tcW w:w="870"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FF00FF"/>
                            <w:szCs w:val="21"/>
                          </w:rPr>
                        </w:pPr>
                        <w:r>
                          <w:rPr>
                            <w:rFonts w:hint="eastAsia"/>
                            <w:color w:val="333399"/>
                          </w:rPr>
                          <w:t xml:space="preserve">　</w:t>
                        </w:r>
                      </w:p>
                    </w:tc>
                  </w:sdtContent>
                </w:sdt>
                <w:tc>
                  <w:tcPr>
                    <w:tcW w:w="870" w:type="pct"/>
                    <w:tcBorders>
                      <w:top w:val="outset" w:sz="6" w:space="0" w:color="auto"/>
                      <w:left w:val="outset" w:sz="6" w:space="0" w:color="auto"/>
                      <w:bottom w:val="outset" w:sz="6" w:space="0" w:color="auto"/>
                      <w:right w:val="outset" w:sz="6" w:space="0" w:color="auto"/>
                    </w:tcBorders>
                  </w:tcPr>
                  <w:sdt>
                    <w:sdtPr>
                      <w:rPr>
                        <w:rFonts w:hint="eastAsia"/>
                        <w:szCs w:val="21"/>
                      </w:rPr>
                      <w:alias w:val="重新计量设定受益计划净负债或净资产的变动"/>
                      <w:tag w:val="_GBC_2a56a08bf86f43beba2f756dac68b5ec"/>
                      <w:id w:val="126595059"/>
                      <w:lock w:val="sdtLocked"/>
                    </w:sdtPr>
                    <w:sdtEndPr/>
                    <w:sdtContent>
                      <w:p w:rsidR="003A00A2" w:rsidRDefault="003A00A2" w:rsidP="003A00A2">
                        <w:pPr>
                          <w:jc w:val="right"/>
                          <w:rPr>
                            <w:szCs w:val="21"/>
                          </w:rPr>
                        </w:pPr>
                        <w:r>
                          <w:rPr>
                            <w:rFonts w:hint="eastAsia"/>
                            <w:szCs w:val="21"/>
                          </w:rPr>
                          <w:t xml:space="preserve">　</w:t>
                        </w:r>
                      </w:p>
                    </w:sdtContent>
                  </w:sdt>
                </w:tc>
                <w:tc>
                  <w:tcPr>
                    <w:tcW w:w="1013" w:type="pct"/>
                    <w:tcBorders>
                      <w:top w:val="outset" w:sz="6" w:space="0" w:color="auto"/>
                      <w:left w:val="outset" w:sz="6" w:space="0" w:color="auto"/>
                      <w:bottom w:val="outset" w:sz="6" w:space="0" w:color="auto"/>
                      <w:right w:val="outset" w:sz="6" w:space="0" w:color="auto"/>
                    </w:tcBorders>
                  </w:tcPr>
                  <w:sdt>
                    <w:sdtPr>
                      <w:rPr>
                        <w:rFonts w:hint="eastAsia"/>
                        <w:szCs w:val="21"/>
                      </w:rPr>
                      <w:alias w:val="重新计量设定受益计划净负债或净资产的变动"/>
                      <w:tag w:val="_GBC_23bf334dc09e42f89e76abebac9130f4"/>
                      <w:id w:val="1918669533"/>
                      <w:lock w:val="sdtLocked"/>
                    </w:sdtPr>
                    <w:sdtEndPr/>
                    <w:sdtContent>
                      <w:p w:rsidR="003A00A2" w:rsidRDefault="003A00A2" w:rsidP="003A00A2">
                        <w:pPr>
                          <w:jc w:val="right"/>
                          <w:rPr>
                            <w:szCs w:val="21"/>
                          </w:rPr>
                        </w:pPr>
                        <w:r>
                          <w:rPr>
                            <w:rFonts w:hint="eastAsia"/>
                            <w:szCs w:val="21"/>
                          </w:rPr>
                          <w:t xml:space="preserve">　</w:t>
                        </w:r>
                      </w:p>
                    </w:sdtContent>
                  </w:sdt>
                </w:tc>
              </w:tr>
              <w:tr w:rsidR="003A00A2"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left="-57" w:firstLineChars="200" w:firstLine="420"/>
                      <w:rPr>
                        <w:szCs w:val="21"/>
                      </w:rPr>
                    </w:pPr>
                    <w:r>
                      <w:rPr>
                        <w:szCs w:val="21"/>
                      </w:rPr>
                      <w:t>2.权益法下在被投资单位不能重分类进损益的其他综合收益中享有的份额</w:t>
                    </w:r>
                  </w:p>
                </w:tc>
                <w:sdt>
                  <w:sdtPr>
                    <w:rPr>
                      <w:szCs w:val="21"/>
                    </w:rPr>
                    <w:alias w:val="权益法下在被投资单位不能重分类进损益的其他综合收益中享有的份额"/>
                    <w:tag w:val="_GBC_7b6521897d3940229003da9f20223e82"/>
                    <w:id w:val="1997598750"/>
                    <w:lock w:val="sdtLocked"/>
                    <w:showingPlcHdr/>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rFonts w:hint="eastAsia"/>
                            <w:color w:val="333399"/>
                          </w:rPr>
                          <w:t xml:space="preserve">　</w:t>
                        </w:r>
                      </w:p>
                    </w:tc>
                  </w:sdtContent>
                </w:sdt>
                <w:sdt>
                  <w:sdtPr>
                    <w:rPr>
                      <w:szCs w:val="21"/>
                    </w:rPr>
                    <w:alias w:val="权益法下在被投资单位不能重分类进损益的其他综合收益中享有的份额"/>
                    <w:tag w:val="_GBC_5c176c77cc194e38a1f4bf91504fa867"/>
                    <w:id w:val="177318973"/>
                    <w:lock w:val="sdtLocked"/>
                    <w:showingPlcHdr/>
                  </w:sdtPr>
                  <w:sdtEndPr/>
                  <w:sdtContent>
                    <w:tc>
                      <w:tcPr>
                        <w:tcW w:w="870"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FF00FF"/>
                            <w:szCs w:val="21"/>
                          </w:rPr>
                        </w:pPr>
                        <w:r>
                          <w:rPr>
                            <w:rFonts w:hint="eastAsia"/>
                            <w:color w:val="333399"/>
                          </w:rPr>
                          <w:t xml:space="preserve">　</w:t>
                        </w:r>
                      </w:p>
                    </w:tc>
                  </w:sdtContent>
                </w:sdt>
                <w:tc>
                  <w:tcPr>
                    <w:tcW w:w="870" w:type="pct"/>
                    <w:tcBorders>
                      <w:top w:val="outset" w:sz="6" w:space="0" w:color="auto"/>
                      <w:left w:val="outset" w:sz="6" w:space="0" w:color="auto"/>
                      <w:bottom w:val="outset" w:sz="6" w:space="0" w:color="auto"/>
                      <w:right w:val="outset" w:sz="6" w:space="0" w:color="auto"/>
                    </w:tcBorders>
                  </w:tcPr>
                  <w:sdt>
                    <w:sdtPr>
                      <w:rPr>
                        <w:rFonts w:hint="eastAsia"/>
                        <w:szCs w:val="21"/>
                      </w:rPr>
                      <w:alias w:val="权益法下在被投资单位不能重分类进损益的其他综合收益中享有的份额"/>
                      <w:tag w:val="_GBC_572ad0102cfa42a5af76ef1eeadbc50f"/>
                      <w:id w:val="-260220067"/>
                      <w:lock w:val="sdtLocked"/>
                    </w:sdtPr>
                    <w:sdtEndPr/>
                    <w:sdtContent>
                      <w:p w:rsidR="003A00A2" w:rsidRDefault="003A00A2" w:rsidP="003A00A2">
                        <w:pPr>
                          <w:jc w:val="right"/>
                          <w:rPr>
                            <w:szCs w:val="21"/>
                          </w:rPr>
                        </w:pPr>
                        <w:r>
                          <w:rPr>
                            <w:rFonts w:hint="eastAsia"/>
                            <w:szCs w:val="21"/>
                          </w:rPr>
                          <w:t xml:space="preserve">　</w:t>
                        </w:r>
                      </w:p>
                    </w:sdtContent>
                  </w:sdt>
                </w:tc>
                <w:tc>
                  <w:tcPr>
                    <w:tcW w:w="1013" w:type="pct"/>
                    <w:tcBorders>
                      <w:top w:val="outset" w:sz="6" w:space="0" w:color="auto"/>
                      <w:left w:val="outset" w:sz="6" w:space="0" w:color="auto"/>
                      <w:bottom w:val="outset" w:sz="6" w:space="0" w:color="auto"/>
                      <w:right w:val="outset" w:sz="6" w:space="0" w:color="auto"/>
                    </w:tcBorders>
                  </w:tcPr>
                  <w:sdt>
                    <w:sdtPr>
                      <w:rPr>
                        <w:rFonts w:hint="eastAsia"/>
                        <w:szCs w:val="21"/>
                      </w:rPr>
                      <w:alias w:val="权益法下在被投资单位不能重分类进损益的其他综合收益中享有的份额"/>
                      <w:tag w:val="_GBC_eeb5bee21b04454e87f705cf1818a76c"/>
                      <w:id w:val="1556815548"/>
                      <w:lock w:val="sdtLocked"/>
                    </w:sdtPr>
                    <w:sdtEndPr/>
                    <w:sdtContent>
                      <w:p w:rsidR="003A00A2" w:rsidRDefault="003A00A2" w:rsidP="003A00A2">
                        <w:pPr>
                          <w:jc w:val="right"/>
                          <w:rPr>
                            <w:szCs w:val="21"/>
                          </w:rPr>
                        </w:pPr>
                        <w:r>
                          <w:rPr>
                            <w:rFonts w:hint="eastAsia"/>
                            <w:szCs w:val="21"/>
                          </w:rPr>
                          <w:t xml:space="preserve">　</w:t>
                        </w:r>
                      </w:p>
                    </w:sdtContent>
                  </w:sdt>
                </w:tc>
              </w:tr>
              <w:tr w:rsidR="003A00A2"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100" w:firstLine="210"/>
                      <w:rPr>
                        <w:szCs w:val="21"/>
                      </w:rPr>
                    </w:pPr>
                    <w:r>
                      <w:rPr>
                        <w:rFonts w:hint="eastAsia"/>
                        <w:szCs w:val="21"/>
                      </w:rPr>
                      <w:t>（二）以后将重分类进损益的其他综合收益</w:t>
                    </w:r>
                  </w:p>
                </w:tc>
                <w:sdt>
                  <w:sdtPr>
                    <w:rPr>
                      <w:szCs w:val="21"/>
                    </w:rPr>
                    <w:alias w:val="以后将重分类进损益的其他综合收益"/>
                    <w:tag w:val="_GBC_44ef7b2e9198400082f0c71fce70ec25"/>
                    <w:id w:val="1663735502"/>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-6,531,971.68</w:t>
                        </w:r>
                      </w:p>
                    </w:tc>
                  </w:sdtContent>
                </w:sdt>
                <w:sdt>
                  <w:sdtPr>
                    <w:rPr>
                      <w:szCs w:val="21"/>
                    </w:rPr>
                    <w:alias w:val="以后将重分类进损益的其他综合收益"/>
                    <w:tag w:val="_GBC_48453094620f4ed1bae7010991781221"/>
                    <w:id w:val="-1291743581"/>
                    <w:lock w:val="sdtLocked"/>
                  </w:sdtPr>
                  <w:sdtEndPr/>
                  <w:sdtContent>
                    <w:tc>
                      <w:tcPr>
                        <w:tcW w:w="870"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FF00FF"/>
                            <w:szCs w:val="21"/>
                          </w:rPr>
                        </w:pPr>
                        <w:r>
                          <w:rPr>
                            <w:szCs w:val="21"/>
                          </w:rPr>
                          <w:t>-2,653,820.72</w:t>
                        </w:r>
                      </w:p>
                    </w:tc>
                  </w:sdtContent>
                </w:sdt>
                <w:tc>
                  <w:tcPr>
                    <w:tcW w:w="870" w:type="pct"/>
                    <w:tcBorders>
                      <w:top w:val="outset" w:sz="6" w:space="0" w:color="auto"/>
                      <w:left w:val="outset" w:sz="6" w:space="0" w:color="auto"/>
                      <w:bottom w:val="outset" w:sz="6" w:space="0" w:color="auto"/>
                      <w:right w:val="outset" w:sz="6" w:space="0" w:color="auto"/>
                    </w:tcBorders>
                  </w:tcPr>
                  <w:sdt>
                    <w:sdtPr>
                      <w:rPr>
                        <w:rFonts w:hint="eastAsia"/>
                        <w:szCs w:val="21"/>
                      </w:rPr>
                      <w:alias w:val="以后将重分类进损益的其他综合收益"/>
                      <w:tag w:val="_GBC_b9cb432c531d41cd8aed52c7d3b31916"/>
                      <w:id w:val="1339892884"/>
                      <w:lock w:val="sdtLocked"/>
                    </w:sdtPr>
                    <w:sdtEndPr/>
                    <w:sdtContent>
                      <w:p w:rsidR="003A00A2" w:rsidRDefault="003A00A2" w:rsidP="003A00A2">
                        <w:pPr>
                          <w:jc w:val="right"/>
                          <w:rPr>
                            <w:szCs w:val="21"/>
                          </w:rPr>
                        </w:pPr>
                        <w:r>
                          <w:rPr>
                            <w:szCs w:val="21"/>
                          </w:rPr>
                          <w:t>-36,979,857.68</w:t>
                        </w:r>
                      </w:p>
                    </w:sdtContent>
                  </w:sdt>
                </w:tc>
                <w:tc>
                  <w:tcPr>
                    <w:tcW w:w="1013" w:type="pct"/>
                    <w:tcBorders>
                      <w:top w:val="outset" w:sz="6" w:space="0" w:color="auto"/>
                      <w:left w:val="outset" w:sz="6" w:space="0" w:color="auto"/>
                      <w:bottom w:val="outset" w:sz="6" w:space="0" w:color="auto"/>
                      <w:right w:val="outset" w:sz="6" w:space="0" w:color="auto"/>
                    </w:tcBorders>
                  </w:tcPr>
                  <w:sdt>
                    <w:sdtPr>
                      <w:rPr>
                        <w:rFonts w:hint="eastAsia"/>
                        <w:szCs w:val="21"/>
                      </w:rPr>
                      <w:alias w:val="以后将重分类进损益的其他综合收益"/>
                      <w:tag w:val="_GBC_4e3cf3dbcc7e478686405e3c16c219f7"/>
                      <w:id w:val="-1661380930"/>
                      <w:lock w:val="sdtLocked"/>
                    </w:sdtPr>
                    <w:sdtEndPr/>
                    <w:sdtContent>
                      <w:p w:rsidR="003A00A2" w:rsidRDefault="003A00A2" w:rsidP="003A00A2">
                        <w:pPr>
                          <w:jc w:val="right"/>
                          <w:rPr>
                            <w:szCs w:val="21"/>
                          </w:rPr>
                        </w:pPr>
                        <w:r>
                          <w:rPr>
                            <w:szCs w:val="21"/>
                          </w:rPr>
                          <w:t>-3,044,243.09</w:t>
                        </w:r>
                      </w:p>
                    </w:sdtContent>
                  </w:sdt>
                </w:tc>
              </w:tr>
              <w:tr w:rsidR="003A00A2"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200" w:firstLine="420"/>
                      <w:rPr>
                        <w:szCs w:val="21"/>
                      </w:rPr>
                    </w:pPr>
                    <w:r>
                      <w:rPr>
                        <w:szCs w:val="21"/>
                      </w:rPr>
                      <w:t>1.权益法下在被投资单位以后将重分类进损益的其他综合收益中享有的份额</w:t>
                    </w:r>
                  </w:p>
                </w:tc>
                <w:sdt>
                  <w:sdtPr>
                    <w:rPr>
                      <w:szCs w:val="21"/>
                    </w:rPr>
                    <w:alias w:val="权益法下在被投资单位以后将重分类进损益的其他综合收益中享有的份额"/>
                    <w:tag w:val="_GBC_9fcc9b924a624e35861e9396479327f0"/>
                    <w:id w:val="-79748961"/>
                    <w:lock w:val="sdtLocked"/>
                    <w:showingPlcHdr/>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rFonts w:hint="eastAsia"/>
                            <w:color w:val="333399"/>
                          </w:rPr>
                          <w:t xml:space="preserve">　</w:t>
                        </w:r>
                      </w:p>
                    </w:tc>
                  </w:sdtContent>
                </w:sdt>
                <w:sdt>
                  <w:sdtPr>
                    <w:rPr>
                      <w:szCs w:val="21"/>
                    </w:rPr>
                    <w:alias w:val="权益法下在被投资单位以后将重分类进损益的其他综合收益中享有的份额"/>
                    <w:tag w:val="_GBC_85c2a8d9de264028bdc0e43742fa0ee0"/>
                    <w:id w:val="-869295819"/>
                    <w:lock w:val="sdtLocked"/>
                    <w:showingPlcHdr/>
                  </w:sdtPr>
                  <w:sdtEndPr/>
                  <w:sdtContent>
                    <w:tc>
                      <w:tcPr>
                        <w:tcW w:w="870"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FF00FF"/>
                            <w:szCs w:val="21"/>
                          </w:rPr>
                        </w:pPr>
                        <w:r>
                          <w:rPr>
                            <w:rFonts w:hint="eastAsia"/>
                            <w:color w:val="333399"/>
                          </w:rPr>
                          <w:t xml:space="preserve">　</w:t>
                        </w:r>
                      </w:p>
                    </w:tc>
                  </w:sdtContent>
                </w:sdt>
                <w:tc>
                  <w:tcPr>
                    <w:tcW w:w="870" w:type="pct"/>
                    <w:tcBorders>
                      <w:top w:val="outset" w:sz="6" w:space="0" w:color="auto"/>
                      <w:left w:val="outset" w:sz="6" w:space="0" w:color="auto"/>
                      <w:bottom w:val="outset" w:sz="6" w:space="0" w:color="auto"/>
                      <w:right w:val="outset" w:sz="6" w:space="0" w:color="auto"/>
                    </w:tcBorders>
                  </w:tcPr>
                  <w:sdt>
                    <w:sdtPr>
                      <w:rPr>
                        <w:rFonts w:hint="eastAsia"/>
                        <w:szCs w:val="21"/>
                      </w:rPr>
                      <w:alias w:val="权益法下在被投资单位以后将重分类进损益的其他综合收益中享有的份额"/>
                      <w:tag w:val="_GBC_09ba9dca8a664c4c98171aee4ef9898f"/>
                      <w:id w:val="171004892"/>
                      <w:lock w:val="sdtLocked"/>
                    </w:sdtPr>
                    <w:sdtEndPr/>
                    <w:sdtContent>
                      <w:p w:rsidR="003A00A2" w:rsidRDefault="003A00A2" w:rsidP="003A00A2">
                        <w:pPr>
                          <w:jc w:val="right"/>
                          <w:rPr>
                            <w:szCs w:val="21"/>
                          </w:rPr>
                        </w:pPr>
                        <w:r>
                          <w:rPr>
                            <w:rFonts w:hint="eastAsia"/>
                            <w:szCs w:val="21"/>
                          </w:rPr>
                          <w:t xml:space="preserve">　</w:t>
                        </w:r>
                      </w:p>
                    </w:sdtContent>
                  </w:sdt>
                </w:tc>
                <w:tc>
                  <w:tcPr>
                    <w:tcW w:w="1013" w:type="pct"/>
                    <w:tcBorders>
                      <w:top w:val="outset" w:sz="6" w:space="0" w:color="auto"/>
                      <w:left w:val="outset" w:sz="6" w:space="0" w:color="auto"/>
                      <w:bottom w:val="outset" w:sz="6" w:space="0" w:color="auto"/>
                      <w:right w:val="outset" w:sz="6" w:space="0" w:color="auto"/>
                    </w:tcBorders>
                  </w:tcPr>
                  <w:sdt>
                    <w:sdtPr>
                      <w:rPr>
                        <w:rFonts w:hint="eastAsia"/>
                        <w:szCs w:val="21"/>
                      </w:rPr>
                      <w:alias w:val="权益法下在被投资单位以后将重分类进损益的其他综合收益中享有的份额"/>
                      <w:tag w:val="_GBC_2f8feb25354b47d2b9d9fcdf509cdfa5"/>
                      <w:id w:val="-2077822537"/>
                      <w:lock w:val="sdtLocked"/>
                    </w:sdtPr>
                    <w:sdtEndPr/>
                    <w:sdtContent>
                      <w:p w:rsidR="003A00A2" w:rsidRDefault="003A00A2" w:rsidP="003A00A2">
                        <w:pPr>
                          <w:jc w:val="right"/>
                          <w:rPr>
                            <w:szCs w:val="21"/>
                          </w:rPr>
                        </w:pPr>
                        <w:r>
                          <w:rPr>
                            <w:rFonts w:hint="eastAsia"/>
                            <w:szCs w:val="21"/>
                          </w:rPr>
                          <w:t xml:space="preserve">　</w:t>
                        </w:r>
                      </w:p>
                    </w:sdtContent>
                  </w:sdt>
                </w:tc>
              </w:tr>
              <w:tr w:rsidR="003A00A2"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200" w:firstLine="420"/>
                      <w:rPr>
                        <w:szCs w:val="21"/>
                      </w:rPr>
                    </w:pPr>
                    <w:r>
                      <w:rPr>
                        <w:szCs w:val="21"/>
                      </w:rPr>
                      <w:t>2.可供出售金融资产公允价值变动损益</w:t>
                    </w:r>
                  </w:p>
                </w:tc>
                <w:sdt>
                  <w:sdtPr>
                    <w:rPr>
                      <w:szCs w:val="21"/>
                    </w:rPr>
                    <w:alias w:val="可供出售金融资产公允价值变动损益"/>
                    <w:tag w:val="_GBC_841e3cc8cd834f80a9cb28de75e651be"/>
                    <w:id w:val="1658725758"/>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-44,208.84</w:t>
                        </w:r>
                      </w:p>
                    </w:tc>
                  </w:sdtContent>
                </w:sdt>
                <w:sdt>
                  <w:sdtPr>
                    <w:rPr>
                      <w:szCs w:val="21"/>
                    </w:rPr>
                    <w:alias w:val="可供出售金融资产公允价值变动损益"/>
                    <w:tag w:val="_GBC_d02383fd2fa84257ab7498c9c62a4426"/>
                    <w:id w:val="-1431961030"/>
                    <w:lock w:val="sdtLocked"/>
                  </w:sdtPr>
                  <w:sdtEndPr/>
                  <w:sdtContent>
                    <w:tc>
                      <w:tcPr>
                        <w:tcW w:w="870"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FF00FF"/>
                            <w:szCs w:val="21"/>
                          </w:rPr>
                        </w:pPr>
                        <w:r>
                          <w:rPr>
                            <w:szCs w:val="21"/>
                          </w:rPr>
                          <w:t>-954,910.95</w:t>
                        </w:r>
                      </w:p>
                    </w:tc>
                  </w:sdtContent>
                </w:sdt>
                <w:tc>
                  <w:tcPr>
                    <w:tcW w:w="870" w:type="pct"/>
                    <w:tcBorders>
                      <w:top w:val="outset" w:sz="6" w:space="0" w:color="auto"/>
                      <w:left w:val="outset" w:sz="6" w:space="0" w:color="auto"/>
                      <w:bottom w:val="outset" w:sz="6" w:space="0" w:color="auto"/>
                      <w:right w:val="outset" w:sz="6" w:space="0" w:color="auto"/>
                    </w:tcBorders>
                  </w:tcPr>
                  <w:sdt>
                    <w:sdtPr>
                      <w:rPr>
                        <w:rFonts w:hint="eastAsia"/>
                        <w:szCs w:val="21"/>
                      </w:rPr>
                      <w:alias w:val="可供出售金融资产公允价值变动损益"/>
                      <w:tag w:val="_GBC_089463b6e86147479924a38ab68db611"/>
                      <w:id w:val="-1179961831"/>
                      <w:lock w:val="sdtLocked"/>
                    </w:sdtPr>
                    <w:sdtEndPr/>
                    <w:sdtContent>
                      <w:p w:rsidR="003A00A2" w:rsidRDefault="003A00A2" w:rsidP="003A00A2">
                        <w:pPr>
                          <w:jc w:val="right"/>
                          <w:rPr>
                            <w:szCs w:val="21"/>
                          </w:rPr>
                        </w:pPr>
                        <w:r>
                          <w:rPr>
                            <w:szCs w:val="21"/>
                          </w:rPr>
                          <w:t>-402,300.44</w:t>
                        </w:r>
                      </w:p>
                    </w:sdtContent>
                  </w:sdt>
                </w:tc>
                <w:tc>
                  <w:tcPr>
                    <w:tcW w:w="1013" w:type="pct"/>
                    <w:tcBorders>
                      <w:top w:val="outset" w:sz="6" w:space="0" w:color="auto"/>
                      <w:left w:val="outset" w:sz="6" w:space="0" w:color="auto"/>
                      <w:bottom w:val="outset" w:sz="6" w:space="0" w:color="auto"/>
                      <w:right w:val="outset" w:sz="6" w:space="0" w:color="auto"/>
                    </w:tcBorders>
                  </w:tcPr>
                  <w:sdt>
                    <w:sdtPr>
                      <w:rPr>
                        <w:rFonts w:hint="eastAsia"/>
                        <w:szCs w:val="21"/>
                      </w:rPr>
                      <w:alias w:val="可供出售金融资产公允价值变动损益"/>
                      <w:tag w:val="_GBC_48e637369b2f48ad9c32da6b7e2eb8dd"/>
                      <w:id w:val="-1613199768"/>
                      <w:lock w:val="sdtLocked"/>
                    </w:sdtPr>
                    <w:sdtEndPr/>
                    <w:sdtContent>
                      <w:p w:rsidR="003A00A2" w:rsidRDefault="003A00A2" w:rsidP="003A00A2">
                        <w:pPr>
                          <w:jc w:val="right"/>
                          <w:rPr>
                            <w:szCs w:val="21"/>
                          </w:rPr>
                        </w:pPr>
                        <w:r>
                          <w:rPr>
                            <w:szCs w:val="21"/>
                          </w:rPr>
                          <w:t>-318,303.65</w:t>
                        </w:r>
                      </w:p>
                    </w:sdtContent>
                  </w:sdt>
                </w:tc>
              </w:tr>
              <w:tr w:rsidR="003A00A2"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200" w:firstLine="420"/>
                      <w:rPr>
                        <w:szCs w:val="21"/>
                      </w:rPr>
                    </w:pPr>
                    <w:r>
                      <w:rPr>
                        <w:szCs w:val="21"/>
                      </w:rPr>
                      <w:t>3.持有至到期</w:t>
                    </w:r>
                    <w:proofErr w:type="gramStart"/>
                    <w:r>
                      <w:rPr>
                        <w:szCs w:val="21"/>
                      </w:rPr>
                      <w:t>投资重</w:t>
                    </w:r>
                    <w:proofErr w:type="gramEnd"/>
                    <w:r>
                      <w:rPr>
                        <w:szCs w:val="21"/>
                      </w:rPr>
                      <w:t>分类为可供出售金融资产损益</w:t>
                    </w:r>
                  </w:p>
                </w:tc>
                <w:sdt>
                  <w:sdtPr>
                    <w:rPr>
                      <w:szCs w:val="21"/>
                    </w:rPr>
                    <w:alias w:val="持有至到期投资重分类为可供出售金融资产损益"/>
                    <w:tag w:val="_GBC_c3dbfd0e08564feda96cd0fc60c41fa0"/>
                    <w:id w:val="-1498650527"/>
                    <w:lock w:val="sdtLocked"/>
                    <w:showingPlcHdr/>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rFonts w:hint="eastAsia"/>
                            <w:color w:val="333399"/>
                          </w:rPr>
                          <w:t xml:space="preserve">　</w:t>
                        </w:r>
                      </w:p>
                    </w:tc>
                  </w:sdtContent>
                </w:sdt>
                <w:sdt>
                  <w:sdtPr>
                    <w:rPr>
                      <w:szCs w:val="21"/>
                    </w:rPr>
                    <w:alias w:val="持有至到期投资重分类为可供出售金融资产损益"/>
                    <w:tag w:val="_GBC_42a4b935e54f43c4881b1fcee0d1be66"/>
                    <w:id w:val="-1301617655"/>
                    <w:lock w:val="sdtLocked"/>
                    <w:showingPlcHdr/>
                  </w:sdtPr>
                  <w:sdtEndPr/>
                  <w:sdtContent>
                    <w:tc>
                      <w:tcPr>
                        <w:tcW w:w="870"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FF00FF"/>
                            <w:szCs w:val="21"/>
                          </w:rPr>
                        </w:pPr>
                        <w:r>
                          <w:rPr>
                            <w:rFonts w:hint="eastAsia"/>
                            <w:color w:val="333399"/>
                          </w:rPr>
                          <w:t xml:space="preserve">　</w:t>
                        </w:r>
                      </w:p>
                    </w:tc>
                  </w:sdtContent>
                </w:sdt>
                <w:tc>
                  <w:tcPr>
                    <w:tcW w:w="870" w:type="pct"/>
                    <w:tcBorders>
                      <w:top w:val="outset" w:sz="6" w:space="0" w:color="auto"/>
                      <w:left w:val="outset" w:sz="6" w:space="0" w:color="auto"/>
                      <w:bottom w:val="outset" w:sz="6" w:space="0" w:color="auto"/>
                      <w:right w:val="outset" w:sz="6" w:space="0" w:color="auto"/>
                    </w:tcBorders>
                  </w:tcPr>
                  <w:sdt>
                    <w:sdtPr>
                      <w:rPr>
                        <w:rFonts w:hint="eastAsia"/>
                        <w:szCs w:val="21"/>
                      </w:rPr>
                      <w:alias w:val="持有至到期投资重分类为可供出售金融资产损益"/>
                      <w:tag w:val="_GBC_c7e70d2c61794b23afbdbba1947f0945"/>
                      <w:id w:val="-1873911527"/>
                      <w:lock w:val="sdtLocked"/>
                    </w:sdtPr>
                    <w:sdtEndPr/>
                    <w:sdtContent>
                      <w:p w:rsidR="003A00A2" w:rsidRDefault="003A00A2" w:rsidP="003A00A2">
                        <w:pPr>
                          <w:jc w:val="right"/>
                          <w:rPr>
                            <w:szCs w:val="21"/>
                          </w:rPr>
                        </w:pPr>
                        <w:r>
                          <w:rPr>
                            <w:rFonts w:hint="eastAsia"/>
                            <w:szCs w:val="21"/>
                          </w:rPr>
                          <w:t xml:space="preserve">　</w:t>
                        </w:r>
                      </w:p>
                    </w:sdtContent>
                  </w:sdt>
                </w:tc>
                <w:tc>
                  <w:tcPr>
                    <w:tcW w:w="1013" w:type="pct"/>
                    <w:tcBorders>
                      <w:top w:val="outset" w:sz="6" w:space="0" w:color="auto"/>
                      <w:left w:val="outset" w:sz="6" w:space="0" w:color="auto"/>
                      <w:bottom w:val="outset" w:sz="6" w:space="0" w:color="auto"/>
                      <w:right w:val="outset" w:sz="6" w:space="0" w:color="auto"/>
                    </w:tcBorders>
                  </w:tcPr>
                  <w:sdt>
                    <w:sdtPr>
                      <w:rPr>
                        <w:rFonts w:hint="eastAsia"/>
                        <w:szCs w:val="21"/>
                      </w:rPr>
                      <w:alias w:val="持有至到期投资重分类为可供出售金融资产损益"/>
                      <w:tag w:val="_GBC_0f4497878e054194aa907a70fcc298fc"/>
                      <w:id w:val="1281382787"/>
                      <w:lock w:val="sdtLocked"/>
                    </w:sdtPr>
                    <w:sdtEndPr/>
                    <w:sdtContent>
                      <w:p w:rsidR="003A00A2" w:rsidRDefault="003A00A2" w:rsidP="003A00A2">
                        <w:pPr>
                          <w:jc w:val="right"/>
                          <w:rPr>
                            <w:szCs w:val="21"/>
                          </w:rPr>
                        </w:pPr>
                        <w:r>
                          <w:rPr>
                            <w:rFonts w:hint="eastAsia"/>
                            <w:szCs w:val="21"/>
                          </w:rPr>
                          <w:t xml:space="preserve">　</w:t>
                        </w:r>
                      </w:p>
                    </w:sdtContent>
                  </w:sdt>
                </w:tc>
              </w:tr>
              <w:tr w:rsidR="003A00A2"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200" w:firstLine="420"/>
                      <w:rPr>
                        <w:szCs w:val="21"/>
                      </w:rPr>
                    </w:pPr>
                    <w:r>
                      <w:rPr>
                        <w:szCs w:val="21"/>
                      </w:rPr>
                      <w:t>4.现金流量套期损益的有效部分</w:t>
                    </w:r>
                  </w:p>
                </w:tc>
                <w:sdt>
                  <w:sdtPr>
                    <w:rPr>
                      <w:szCs w:val="21"/>
                    </w:rPr>
                    <w:alias w:val="现金流量套期损益的有效部分"/>
                    <w:tag w:val="_GBC_af82de50256e4046889b6e3ab4f83e8b"/>
                    <w:id w:val="1093053949"/>
                    <w:lock w:val="sdtLocked"/>
                    <w:showingPlcHdr/>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rFonts w:hint="eastAsia"/>
                            <w:color w:val="333399"/>
                          </w:rPr>
                          <w:t xml:space="preserve">　</w:t>
                        </w:r>
                      </w:p>
                    </w:tc>
                  </w:sdtContent>
                </w:sdt>
                <w:sdt>
                  <w:sdtPr>
                    <w:rPr>
                      <w:szCs w:val="21"/>
                    </w:rPr>
                    <w:alias w:val="现金流量套期损益的有效部分"/>
                    <w:tag w:val="_GBC_74b2ef07a69f4a2096e83a1d72d2ea00"/>
                    <w:id w:val="905955372"/>
                    <w:lock w:val="sdtLocked"/>
                    <w:showingPlcHdr/>
                  </w:sdtPr>
                  <w:sdtEndPr/>
                  <w:sdtContent>
                    <w:tc>
                      <w:tcPr>
                        <w:tcW w:w="870"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FF00FF"/>
                            <w:szCs w:val="21"/>
                          </w:rPr>
                        </w:pPr>
                        <w:r>
                          <w:rPr>
                            <w:rFonts w:hint="eastAsia"/>
                            <w:color w:val="333399"/>
                          </w:rPr>
                          <w:t xml:space="preserve">　</w:t>
                        </w:r>
                      </w:p>
                    </w:tc>
                  </w:sdtContent>
                </w:sdt>
                <w:tc>
                  <w:tcPr>
                    <w:tcW w:w="870" w:type="pct"/>
                    <w:tcBorders>
                      <w:top w:val="outset" w:sz="6" w:space="0" w:color="auto"/>
                      <w:left w:val="outset" w:sz="6" w:space="0" w:color="auto"/>
                      <w:bottom w:val="outset" w:sz="6" w:space="0" w:color="auto"/>
                      <w:right w:val="outset" w:sz="6" w:space="0" w:color="auto"/>
                    </w:tcBorders>
                  </w:tcPr>
                  <w:sdt>
                    <w:sdtPr>
                      <w:rPr>
                        <w:rFonts w:hint="eastAsia"/>
                        <w:szCs w:val="21"/>
                      </w:rPr>
                      <w:alias w:val="现金流量套期损益的有效部分"/>
                      <w:tag w:val="_GBC_0685ea7e93f74fc3b4722ec9ec54eee9"/>
                      <w:id w:val="-1317882603"/>
                      <w:lock w:val="sdtLocked"/>
                    </w:sdtPr>
                    <w:sdtEndPr/>
                    <w:sdtContent>
                      <w:p w:rsidR="003A00A2" w:rsidRDefault="003A00A2" w:rsidP="003A00A2">
                        <w:pPr>
                          <w:jc w:val="right"/>
                          <w:rPr>
                            <w:szCs w:val="21"/>
                          </w:rPr>
                        </w:pPr>
                        <w:r>
                          <w:rPr>
                            <w:rFonts w:hint="eastAsia"/>
                            <w:szCs w:val="21"/>
                          </w:rPr>
                          <w:t xml:space="preserve">　</w:t>
                        </w:r>
                      </w:p>
                    </w:sdtContent>
                  </w:sdt>
                </w:tc>
                <w:tc>
                  <w:tcPr>
                    <w:tcW w:w="1013" w:type="pct"/>
                    <w:tcBorders>
                      <w:top w:val="outset" w:sz="6" w:space="0" w:color="auto"/>
                      <w:left w:val="outset" w:sz="6" w:space="0" w:color="auto"/>
                      <w:bottom w:val="outset" w:sz="6" w:space="0" w:color="auto"/>
                      <w:right w:val="outset" w:sz="6" w:space="0" w:color="auto"/>
                    </w:tcBorders>
                  </w:tcPr>
                  <w:sdt>
                    <w:sdtPr>
                      <w:rPr>
                        <w:rFonts w:hint="eastAsia"/>
                        <w:szCs w:val="21"/>
                      </w:rPr>
                      <w:alias w:val="现金流量套期损益的有效部分"/>
                      <w:tag w:val="_GBC_38e4922cfe31471d8729eb850481c352"/>
                      <w:id w:val="1103460732"/>
                      <w:lock w:val="sdtLocked"/>
                    </w:sdtPr>
                    <w:sdtEndPr/>
                    <w:sdtContent>
                      <w:p w:rsidR="003A00A2" w:rsidRDefault="003A00A2" w:rsidP="003A00A2">
                        <w:pPr>
                          <w:jc w:val="right"/>
                          <w:rPr>
                            <w:szCs w:val="21"/>
                          </w:rPr>
                        </w:pPr>
                        <w:r>
                          <w:rPr>
                            <w:rFonts w:hint="eastAsia"/>
                            <w:szCs w:val="21"/>
                          </w:rPr>
                          <w:t xml:space="preserve">　</w:t>
                        </w:r>
                      </w:p>
                    </w:sdtContent>
                  </w:sdt>
                </w:tc>
              </w:tr>
              <w:tr w:rsidR="003A00A2"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200" w:firstLine="420"/>
                      <w:rPr>
                        <w:szCs w:val="21"/>
                      </w:rPr>
                    </w:pPr>
                    <w:r>
                      <w:rPr>
                        <w:szCs w:val="21"/>
                      </w:rPr>
                      <w:t>5.外币财务报表折算差额</w:t>
                    </w:r>
                  </w:p>
                </w:tc>
                <w:sdt>
                  <w:sdtPr>
                    <w:rPr>
                      <w:szCs w:val="21"/>
                    </w:rPr>
                    <w:alias w:val="外币财务报表折算差额"/>
                    <w:tag w:val="_GBC_20048a1dcacb4e12bb948263c5611b44"/>
                    <w:id w:val="-677586091"/>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szCs w:val="21"/>
                          </w:rPr>
                          <w:t>-6,487,762.84</w:t>
                        </w:r>
                      </w:p>
                    </w:tc>
                  </w:sdtContent>
                </w:sdt>
                <w:sdt>
                  <w:sdtPr>
                    <w:rPr>
                      <w:szCs w:val="21"/>
                    </w:rPr>
                    <w:alias w:val="外币财务报表折算差额"/>
                    <w:tag w:val="_GBC_20e0f69e9b4d409db62c0cc5674a7603"/>
                    <w:id w:val="-1291813723"/>
                    <w:lock w:val="sdtLocked"/>
                  </w:sdtPr>
                  <w:sdtEndPr/>
                  <w:sdtContent>
                    <w:tc>
                      <w:tcPr>
                        <w:tcW w:w="870"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FF00FF"/>
                            <w:szCs w:val="21"/>
                          </w:rPr>
                        </w:pPr>
                        <w:r>
                          <w:rPr>
                            <w:szCs w:val="21"/>
                          </w:rPr>
                          <w:t>-1,698,909.77</w:t>
                        </w:r>
                      </w:p>
                    </w:tc>
                  </w:sdtContent>
                </w:sdt>
                <w:tc>
                  <w:tcPr>
                    <w:tcW w:w="870" w:type="pct"/>
                    <w:tcBorders>
                      <w:top w:val="outset" w:sz="6" w:space="0" w:color="auto"/>
                      <w:left w:val="outset" w:sz="6" w:space="0" w:color="auto"/>
                      <w:bottom w:val="outset" w:sz="6" w:space="0" w:color="auto"/>
                      <w:right w:val="outset" w:sz="6" w:space="0" w:color="auto"/>
                    </w:tcBorders>
                  </w:tcPr>
                  <w:sdt>
                    <w:sdtPr>
                      <w:rPr>
                        <w:rFonts w:hint="eastAsia"/>
                        <w:szCs w:val="21"/>
                      </w:rPr>
                      <w:alias w:val="外币财务报表折算差额"/>
                      <w:tag w:val="_GBC_5ce4562aacf94a4ba29eb7d0f6b8f14b"/>
                      <w:id w:val="803818437"/>
                      <w:lock w:val="sdtLocked"/>
                    </w:sdtPr>
                    <w:sdtEndPr/>
                    <w:sdtContent>
                      <w:p w:rsidR="003A00A2" w:rsidRDefault="003A00A2" w:rsidP="003A00A2">
                        <w:pPr>
                          <w:jc w:val="right"/>
                          <w:rPr>
                            <w:szCs w:val="21"/>
                          </w:rPr>
                        </w:pPr>
                        <w:r>
                          <w:rPr>
                            <w:szCs w:val="21"/>
                          </w:rPr>
                          <w:t>-36,577,557.24</w:t>
                        </w:r>
                      </w:p>
                    </w:sdtContent>
                  </w:sdt>
                </w:tc>
                <w:tc>
                  <w:tcPr>
                    <w:tcW w:w="1013" w:type="pct"/>
                    <w:tcBorders>
                      <w:top w:val="outset" w:sz="6" w:space="0" w:color="auto"/>
                      <w:left w:val="outset" w:sz="6" w:space="0" w:color="auto"/>
                      <w:bottom w:val="outset" w:sz="6" w:space="0" w:color="auto"/>
                      <w:right w:val="outset" w:sz="6" w:space="0" w:color="auto"/>
                    </w:tcBorders>
                  </w:tcPr>
                  <w:sdt>
                    <w:sdtPr>
                      <w:rPr>
                        <w:rFonts w:hint="eastAsia"/>
                        <w:szCs w:val="21"/>
                      </w:rPr>
                      <w:alias w:val="外币财务报表折算差额"/>
                      <w:tag w:val="_GBC_54e13d7a69594b30915e3d7db7f79f6f"/>
                      <w:id w:val="637152639"/>
                      <w:lock w:val="sdtLocked"/>
                    </w:sdtPr>
                    <w:sdtEndPr/>
                    <w:sdtContent>
                      <w:p w:rsidR="003A00A2" w:rsidRDefault="003A00A2" w:rsidP="003A00A2">
                        <w:pPr>
                          <w:jc w:val="right"/>
                          <w:rPr>
                            <w:szCs w:val="21"/>
                          </w:rPr>
                        </w:pPr>
                        <w:r>
                          <w:rPr>
                            <w:szCs w:val="21"/>
                          </w:rPr>
                          <w:t>-2,725,939.44</w:t>
                        </w:r>
                      </w:p>
                    </w:sdtContent>
                  </w:sdt>
                </w:tc>
              </w:tr>
              <w:tr w:rsidR="003A00A2"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firstLineChars="200" w:firstLine="420"/>
                      <w:rPr>
                        <w:szCs w:val="21"/>
                      </w:rPr>
                    </w:pPr>
                    <w:r>
                      <w:rPr>
                        <w:szCs w:val="21"/>
                      </w:rPr>
                      <w:t>6.其他</w:t>
                    </w:r>
                  </w:p>
                </w:tc>
                <w:sdt>
                  <w:sdtPr>
                    <w:rPr>
                      <w:szCs w:val="21"/>
                    </w:rPr>
                    <w:alias w:val="以后将重分类进损益的其他综合收益-其他"/>
                    <w:tag w:val="_GBC_46f6eafaf37d4efa88caaf7556553f01"/>
                    <w:id w:val="-1329674542"/>
                    <w:lock w:val="sdtLocked"/>
                    <w:showingPlcHdr/>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rFonts w:hint="eastAsia"/>
                            <w:color w:val="333399"/>
                          </w:rPr>
                          <w:t xml:space="preserve">　</w:t>
                        </w:r>
                      </w:p>
                    </w:tc>
                  </w:sdtContent>
                </w:sdt>
                <w:sdt>
                  <w:sdtPr>
                    <w:rPr>
                      <w:szCs w:val="21"/>
                    </w:rPr>
                    <w:alias w:val="以后将重分类进损益的其他综合收益-其他"/>
                    <w:tag w:val="_GBC_7092440819d54752a4efd36b2294547b"/>
                    <w:id w:val="-920631817"/>
                    <w:lock w:val="sdtLocked"/>
                    <w:showingPlcHdr/>
                  </w:sdtPr>
                  <w:sdtEndPr/>
                  <w:sdtContent>
                    <w:tc>
                      <w:tcPr>
                        <w:tcW w:w="870"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rFonts w:hint="eastAsia"/>
                            <w:color w:val="333399"/>
                          </w:rPr>
                          <w:t xml:space="preserve">　</w:t>
                        </w:r>
                      </w:p>
                    </w:tc>
                  </w:sdtContent>
                </w:sdt>
                <w:tc>
                  <w:tcPr>
                    <w:tcW w:w="870" w:type="pct"/>
                    <w:tcBorders>
                      <w:top w:val="outset" w:sz="6" w:space="0" w:color="auto"/>
                      <w:left w:val="outset" w:sz="6" w:space="0" w:color="auto"/>
                      <w:bottom w:val="outset" w:sz="6" w:space="0" w:color="auto"/>
                      <w:right w:val="outset" w:sz="6" w:space="0" w:color="auto"/>
                    </w:tcBorders>
                  </w:tcPr>
                  <w:sdt>
                    <w:sdtPr>
                      <w:rPr>
                        <w:rFonts w:hint="eastAsia"/>
                        <w:szCs w:val="21"/>
                      </w:rPr>
                      <w:alias w:val="以后将重分类进损益的其他综合收益-其他"/>
                      <w:tag w:val="_GBC_656d8d3f523d4c7599e6298fa3c9583d"/>
                      <w:id w:val="1597981607"/>
                      <w:lock w:val="sdtLocked"/>
                    </w:sdtPr>
                    <w:sdtEndPr/>
                    <w:sdtContent>
                      <w:p w:rsidR="003A00A2" w:rsidRDefault="003A00A2" w:rsidP="003A00A2">
                        <w:pPr>
                          <w:jc w:val="right"/>
                          <w:rPr>
                            <w:szCs w:val="21"/>
                          </w:rPr>
                        </w:pPr>
                        <w:r>
                          <w:rPr>
                            <w:rFonts w:hint="eastAsia"/>
                            <w:szCs w:val="21"/>
                          </w:rPr>
                          <w:t xml:space="preserve">　</w:t>
                        </w:r>
                      </w:p>
                    </w:sdtContent>
                  </w:sdt>
                </w:tc>
                <w:tc>
                  <w:tcPr>
                    <w:tcW w:w="1013" w:type="pct"/>
                    <w:tcBorders>
                      <w:top w:val="outset" w:sz="6" w:space="0" w:color="auto"/>
                      <w:left w:val="outset" w:sz="6" w:space="0" w:color="auto"/>
                      <w:bottom w:val="outset" w:sz="6" w:space="0" w:color="auto"/>
                      <w:right w:val="outset" w:sz="6" w:space="0" w:color="auto"/>
                    </w:tcBorders>
                  </w:tcPr>
                  <w:sdt>
                    <w:sdtPr>
                      <w:rPr>
                        <w:rFonts w:hint="eastAsia"/>
                        <w:szCs w:val="21"/>
                      </w:rPr>
                      <w:alias w:val="以后将重分类进损益的其他综合收益-其他"/>
                      <w:tag w:val="_GBC_9c2dea744e614284889b805ba70048f9"/>
                      <w:id w:val="-1320575452"/>
                      <w:lock w:val="sdtLocked"/>
                    </w:sdtPr>
                    <w:sdtEndPr/>
                    <w:sdtContent>
                      <w:p w:rsidR="003A00A2" w:rsidRDefault="003A00A2" w:rsidP="003A00A2">
                        <w:pPr>
                          <w:jc w:val="right"/>
                          <w:rPr>
                            <w:szCs w:val="21"/>
                          </w:rPr>
                        </w:pPr>
                        <w:r>
                          <w:rPr>
                            <w:rFonts w:hint="eastAsia"/>
                            <w:szCs w:val="21"/>
                          </w:rPr>
                          <w:t xml:space="preserve">　</w:t>
                        </w:r>
                      </w:p>
                    </w:sdtContent>
                  </w:sdt>
                </w:tc>
              </w:tr>
              <w:tr w:rsidR="003A00A2"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left="-19"/>
                      <w:rPr>
                        <w:szCs w:val="21"/>
                      </w:rPr>
                    </w:pPr>
                    <w:r>
                      <w:rPr>
                        <w:rFonts w:hint="eastAsia"/>
                        <w:szCs w:val="21"/>
                      </w:rPr>
                      <w:t>六、综合收益总额</w:t>
                    </w:r>
                  </w:p>
                </w:tc>
                <w:sdt>
                  <w:sdtPr>
                    <w:rPr>
                      <w:szCs w:val="21"/>
                    </w:rPr>
                    <w:alias w:val="综合收益总额"/>
                    <w:tag w:val="_GBC_72dcbc40eda3425c9ceaf30b85eb7b42"/>
                    <w:id w:val="626123547"/>
                    <w:lock w:val="sdtLocked"/>
                  </w:sdtPr>
                  <w:sdtEndPr/>
                  <w:sdtContent>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31,518,445.90</w:t>
                        </w:r>
                      </w:p>
                    </w:tc>
                  </w:sdtContent>
                </w:sdt>
                <w:sdt>
                  <w:sdtPr>
                    <w:rPr>
                      <w:szCs w:val="21"/>
                    </w:rPr>
                    <w:alias w:val="综合收益总额"/>
                    <w:tag w:val="_GBC_58fbe7b84d14428abfba5b081151554c"/>
                    <w:id w:val="-106899183"/>
                    <w:lock w:val="sdtLocked"/>
                  </w:sdtPr>
                  <w:sdtEndPr/>
                  <w:sdtContent>
                    <w:tc>
                      <w:tcPr>
                        <w:tcW w:w="870"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-61,499,259.17</w:t>
                        </w:r>
                      </w:p>
                    </w:tc>
                  </w:sdtContent>
                </w:sdt>
                <w:tc>
                  <w:tcPr>
                    <w:tcW w:w="870" w:type="pct"/>
                    <w:tcBorders>
                      <w:top w:val="outset" w:sz="6" w:space="0" w:color="auto"/>
                      <w:left w:val="outset" w:sz="6" w:space="0" w:color="auto"/>
                      <w:bottom w:val="outset" w:sz="6" w:space="0" w:color="auto"/>
                      <w:right w:val="outset" w:sz="6" w:space="0" w:color="auto"/>
                    </w:tcBorders>
                  </w:tcPr>
                  <w:sdt>
                    <w:sdtPr>
                      <w:rPr>
                        <w:rFonts w:hint="eastAsia"/>
                        <w:szCs w:val="21"/>
                      </w:rPr>
                      <w:alias w:val="综合收益总额"/>
                      <w:tag w:val="_GBC_20c13d21049945d8b4e0191fb73218dd"/>
                      <w:id w:val="-740163366"/>
                      <w:lock w:val="sdtLocked"/>
                    </w:sdtPr>
                    <w:sdtEndPr/>
                    <w:sdtContent>
                      <w:p w:rsidR="003A00A2" w:rsidRDefault="003A00A2" w:rsidP="003A00A2">
                        <w:pPr>
                          <w:jc w:val="right"/>
                          <w:rPr>
                            <w:szCs w:val="21"/>
                          </w:rPr>
                        </w:pPr>
                        <w:r>
                          <w:rPr>
                            <w:szCs w:val="21"/>
                          </w:rPr>
                          <w:t>257,791,200.58</w:t>
                        </w:r>
                      </w:p>
                    </w:sdtContent>
                  </w:sdt>
                </w:tc>
                <w:tc>
                  <w:tcPr>
                    <w:tcW w:w="1013" w:type="pct"/>
                    <w:tcBorders>
                      <w:top w:val="outset" w:sz="6" w:space="0" w:color="auto"/>
                      <w:left w:val="outset" w:sz="6" w:space="0" w:color="auto"/>
                      <w:bottom w:val="outset" w:sz="6" w:space="0" w:color="auto"/>
                      <w:right w:val="outset" w:sz="6" w:space="0" w:color="auto"/>
                    </w:tcBorders>
                  </w:tcPr>
                  <w:sdt>
                    <w:sdtPr>
                      <w:rPr>
                        <w:rFonts w:hint="eastAsia"/>
                        <w:szCs w:val="21"/>
                      </w:rPr>
                      <w:alias w:val="综合收益总额"/>
                      <w:tag w:val="_GBC_8ea456bc74da431f8e30a05b58dc6eba"/>
                      <w:id w:val="-337855201"/>
                      <w:lock w:val="sdtLocked"/>
                    </w:sdtPr>
                    <w:sdtEndPr/>
                    <w:sdtContent>
                      <w:p w:rsidR="003A00A2" w:rsidRDefault="003A00A2" w:rsidP="003A00A2">
                        <w:pPr>
                          <w:jc w:val="right"/>
                          <w:rPr>
                            <w:szCs w:val="21"/>
                          </w:rPr>
                        </w:pPr>
                        <w:r>
                          <w:rPr>
                            <w:szCs w:val="21"/>
                          </w:rPr>
                          <w:t>87,219,865.53</w:t>
                        </w:r>
                      </w:p>
                    </w:sdtContent>
                  </w:sdt>
                </w:tc>
              </w:tr>
              <w:tr w:rsidR="003A00A2"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leftChars="-19" w:hangingChars="19" w:hanging="40"/>
                      <w:rPr>
                        <w:szCs w:val="21"/>
                      </w:rPr>
                    </w:pPr>
                    <w:r>
                      <w:rPr>
                        <w:rFonts w:hint="eastAsia"/>
                        <w:szCs w:val="21"/>
                      </w:rPr>
                      <w:t>七</w:t>
                    </w:r>
                    <w:r>
                      <w:rPr>
                        <w:szCs w:val="21"/>
                      </w:rPr>
                      <w:t>、每股收益：</w:t>
                    </w:r>
                  </w:p>
                </w:tc>
                <w:tc>
                  <w:tcPr>
                    <w:tcW w:w="76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p>
                </w:tc>
                <w:tc>
                  <w:tcPr>
                    <w:tcW w:w="870"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p>
                </w:tc>
                <w:tc>
                  <w:tcPr>
                    <w:tcW w:w="870"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p>
                </w:tc>
                <w:tc>
                  <w:tcPr>
                    <w:tcW w:w="1013"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p>
                </w:tc>
              </w:tr>
              <w:tr w:rsidR="003A00A2"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left="-19" w:firstLineChars="200" w:firstLine="420"/>
                      <w:rPr>
                        <w:szCs w:val="21"/>
                      </w:rPr>
                    </w:pPr>
                    <w:r>
                      <w:rPr>
                        <w:szCs w:val="21"/>
                      </w:rPr>
                      <w:t>（一）基本每股收益</w:t>
                    </w:r>
                    <w:r>
                      <w:rPr>
                        <w:rFonts w:hint="eastAsia"/>
                        <w:szCs w:val="21"/>
                      </w:rPr>
                      <w:t>(元/股)</w:t>
                    </w:r>
                  </w:p>
                </w:tc>
                <w:tc>
                  <w:tcPr>
                    <w:tcW w:w="767" w:type="pct"/>
                    <w:tcBorders>
                      <w:top w:val="outset" w:sz="6" w:space="0" w:color="auto"/>
                      <w:left w:val="outset" w:sz="6" w:space="0" w:color="auto"/>
                      <w:bottom w:val="outset" w:sz="6" w:space="0" w:color="auto"/>
                      <w:right w:val="outset" w:sz="6" w:space="0" w:color="auto"/>
                    </w:tcBorders>
                  </w:tcPr>
                  <w:sdt>
                    <w:sdtPr>
                      <w:rPr>
                        <w:szCs w:val="21"/>
                      </w:rPr>
                      <w:alias w:val="基本每股收益"/>
                      <w:tag w:val="_GBC_a51bcf5bac5b4081b4d3bef97a6a5d18"/>
                      <w:id w:val="-1288958009"/>
                      <w:lock w:val="sdtLocked"/>
                      <w:showingPlcHdr/>
                    </w:sdtPr>
                    <w:sdtEndPr/>
                    <w:sdtContent>
                      <w:p w:rsidR="003A00A2" w:rsidRDefault="003A00A2" w:rsidP="003A00A2">
                        <w:pPr>
                          <w:jc w:val="right"/>
                          <w:rPr>
                            <w:color w:val="008000"/>
                            <w:szCs w:val="21"/>
                          </w:rPr>
                        </w:pPr>
                        <w:r>
                          <w:rPr>
                            <w:rFonts w:hint="eastAsia"/>
                            <w:color w:val="333399"/>
                            <w:szCs w:val="21"/>
                          </w:rPr>
                          <w:t xml:space="preserve">　</w:t>
                        </w:r>
                      </w:p>
                    </w:sdtContent>
                  </w:sdt>
                </w:tc>
                <w:tc>
                  <w:tcPr>
                    <w:tcW w:w="870" w:type="pct"/>
                    <w:tcBorders>
                      <w:top w:val="outset" w:sz="6" w:space="0" w:color="auto"/>
                      <w:left w:val="outset" w:sz="6" w:space="0" w:color="auto"/>
                      <w:bottom w:val="outset" w:sz="6" w:space="0" w:color="auto"/>
                      <w:right w:val="outset" w:sz="6" w:space="0" w:color="auto"/>
                    </w:tcBorders>
                  </w:tcPr>
                  <w:sdt>
                    <w:sdtPr>
                      <w:rPr>
                        <w:szCs w:val="21"/>
                      </w:rPr>
                      <w:alias w:val="基本每股收益"/>
                      <w:tag w:val="_GBC_0b408a29e89f4f8a91395ede1943e15e"/>
                      <w:id w:val="-1592000487"/>
                      <w:lock w:val="sdtLocked"/>
                      <w:showingPlcHdr/>
                    </w:sdtPr>
                    <w:sdtEndPr/>
                    <w:sdtContent>
                      <w:p w:rsidR="003A00A2" w:rsidRDefault="003A00A2" w:rsidP="003A00A2">
                        <w:pPr>
                          <w:jc w:val="right"/>
                          <w:rPr>
                            <w:color w:val="008000"/>
                            <w:szCs w:val="21"/>
                          </w:rPr>
                        </w:pPr>
                        <w:r>
                          <w:rPr>
                            <w:rFonts w:hint="eastAsia"/>
                            <w:color w:val="333399"/>
                            <w:szCs w:val="21"/>
                          </w:rPr>
                          <w:t xml:space="preserve">　</w:t>
                        </w:r>
                      </w:p>
                    </w:sdtContent>
                  </w:sdt>
                </w:tc>
                <w:tc>
                  <w:tcPr>
                    <w:tcW w:w="870" w:type="pct"/>
                    <w:tcBorders>
                      <w:top w:val="outset" w:sz="6" w:space="0" w:color="auto"/>
                      <w:left w:val="outset" w:sz="6" w:space="0" w:color="auto"/>
                      <w:bottom w:val="outset" w:sz="6" w:space="0" w:color="auto"/>
                      <w:right w:val="outset" w:sz="6" w:space="0" w:color="auto"/>
                    </w:tcBorders>
                  </w:tcPr>
                  <w:sdt>
                    <w:sdtPr>
                      <w:rPr>
                        <w:rFonts w:hint="eastAsia"/>
                        <w:szCs w:val="21"/>
                      </w:rPr>
                      <w:alias w:val="基本每股收益"/>
                      <w:tag w:val="_GBC_6d2d681dca8c44ecb047e23f0c81ad3c"/>
                      <w:id w:val="-159545006"/>
                      <w:lock w:val="sdtLocked"/>
                    </w:sdtPr>
                    <w:sdtEndPr/>
                    <w:sdtContent>
                      <w:p w:rsidR="003A00A2" w:rsidRDefault="003A00A2" w:rsidP="003A00A2">
                        <w:pPr>
                          <w:jc w:val="right"/>
                          <w:rPr>
                            <w:szCs w:val="21"/>
                          </w:rPr>
                        </w:pPr>
                        <w:r>
                          <w:rPr>
                            <w:rFonts w:hint="eastAsia"/>
                            <w:szCs w:val="21"/>
                          </w:rPr>
                          <w:t xml:space="preserve">　</w:t>
                        </w:r>
                      </w:p>
                    </w:sdtContent>
                  </w:sdt>
                </w:tc>
                <w:tc>
                  <w:tcPr>
                    <w:tcW w:w="1013" w:type="pct"/>
                    <w:tcBorders>
                      <w:top w:val="outset" w:sz="6" w:space="0" w:color="auto"/>
                      <w:left w:val="outset" w:sz="6" w:space="0" w:color="auto"/>
                      <w:bottom w:val="outset" w:sz="6" w:space="0" w:color="auto"/>
                      <w:right w:val="outset" w:sz="6" w:space="0" w:color="auto"/>
                    </w:tcBorders>
                  </w:tcPr>
                  <w:sdt>
                    <w:sdtPr>
                      <w:rPr>
                        <w:rFonts w:hint="eastAsia"/>
                        <w:szCs w:val="21"/>
                      </w:rPr>
                      <w:alias w:val="基本每股收益"/>
                      <w:tag w:val="_GBC_26d60859e6d940fa9b12a2d126a9843e"/>
                      <w:id w:val="1890993027"/>
                      <w:lock w:val="sdtLocked"/>
                    </w:sdtPr>
                    <w:sdtEndPr/>
                    <w:sdtContent>
                      <w:p w:rsidR="003A00A2" w:rsidRDefault="003A00A2" w:rsidP="003A00A2">
                        <w:pPr>
                          <w:jc w:val="right"/>
                          <w:rPr>
                            <w:szCs w:val="21"/>
                          </w:rPr>
                        </w:pPr>
                        <w:r>
                          <w:rPr>
                            <w:rFonts w:hint="eastAsia"/>
                            <w:szCs w:val="21"/>
                          </w:rPr>
                          <w:t xml:space="preserve">　</w:t>
                        </w:r>
                      </w:p>
                    </w:sdtContent>
                  </w:sdt>
                </w:tc>
              </w:tr>
              <w:tr w:rsidR="003A00A2" w:rsidTr="00A31E9A">
                <w:tc>
                  <w:tcPr>
                    <w:tcW w:w="1480" w:type="pct"/>
                    <w:tcBorders>
                      <w:top w:val="outset" w:sz="6" w:space="0" w:color="auto"/>
                      <w:left w:val="outset" w:sz="6" w:space="0" w:color="auto"/>
                      <w:bottom w:val="outset" w:sz="6" w:space="0" w:color="auto"/>
                      <w:right w:val="outset" w:sz="6" w:space="0" w:color="auto"/>
                    </w:tcBorders>
                    <w:vAlign w:val="center"/>
                  </w:tcPr>
                  <w:p w:rsidR="003A00A2" w:rsidRDefault="003A00A2" w:rsidP="003A00A2">
                    <w:pPr>
                      <w:ind w:left="-19" w:firstLineChars="200" w:firstLine="420"/>
                      <w:rPr>
                        <w:szCs w:val="21"/>
                      </w:rPr>
                    </w:pPr>
                    <w:r>
                      <w:rPr>
                        <w:szCs w:val="21"/>
                      </w:rPr>
                      <w:t>（二）稀释每股收益</w:t>
                    </w:r>
                    <w:r>
                      <w:rPr>
                        <w:rFonts w:hint="eastAsia"/>
                        <w:szCs w:val="21"/>
                      </w:rPr>
                      <w:t>(元/股)</w:t>
                    </w:r>
                  </w:p>
                </w:tc>
                <w:tc>
                  <w:tcPr>
                    <w:tcW w:w="767" w:type="pct"/>
                    <w:tcBorders>
                      <w:top w:val="outset" w:sz="6" w:space="0" w:color="auto"/>
                      <w:left w:val="outset" w:sz="6" w:space="0" w:color="auto"/>
                      <w:bottom w:val="outset" w:sz="6" w:space="0" w:color="auto"/>
                      <w:right w:val="outset" w:sz="6" w:space="0" w:color="auto"/>
                    </w:tcBorders>
                  </w:tcPr>
                  <w:sdt>
                    <w:sdtPr>
                      <w:rPr>
                        <w:szCs w:val="21"/>
                      </w:rPr>
                      <w:alias w:val="稀释每股收益"/>
                      <w:tag w:val="_GBC_49748a29444b4bb4ad9206fcce48b2a3"/>
                      <w:id w:val="1080872524"/>
                      <w:lock w:val="sdtLocked"/>
                      <w:showingPlcHdr/>
                    </w:sdtPr>
                    <w:sdtEndPr/>
                    <w:sdtContent>
                      <w:p w:rsidR="003A00A2" w:rsidRDefault="003A00A2" w:rsidP="003A00A2">
                        <w:pPr>
                          <w:jc w:val="right"/>
                          <w:rPr>
                            <w:color w:val="008000"/>
                            <w:szCs w:val="21"/>
                          </w:rPr>
                        </w:pPr>
                        <w:r>
                          <w:rPr>
                            <w:rFonts w:hint="eastAsia"/>
                            <w:color w:val="333399"/>
                            <w:szCs w:val="21"/>
                          </w:rPr>
                          <w:t xml:space="preserve">　</w:t>
                        </w:r>
                      </w:p>
                    </w:sdtContent>
                  </w:sdt>
                </w:tc>
                <w:tc>
                  <w:tcPr>
                    <w:tcW w:w="870" w:type="pct"/>
                    <w:tcBorders>
                      <w:top w:val="outset" w:sz="6" w:space="0" w:color="auto"/>
                      <w:left w:val="outset" w:sz="6" w:space="0" w:color="auto"/>
                      <w:bottom w:val="outset" w:sz="6" w:space="0" w:color="auto"/>
                      <w:right w:val="outset" w:sz="6" w:space="0" w:color="auto"/>
                    </w:tcBorders>
                  </w:tcPr>
                  <w:sdt>
                    <w:sdtPr>
                      <w:rPr>
                        <w:szCs w:val="21"/>
                      </w:rPr>
                      <w:alias w:val="稀释每股收益"/>
                      <w:tag w:val="_GBC_baafccf70eb24a14b800df718a783502"/>
                      <w:id w:val="-1719206206"/>
                      <w:lock w:val="sdtLocked"/>
                      <w:showingPlcHdr/>
                    </w:sdtPr>
                    <w:sdtEndPr/>
                    <w:sdtContent>
                      <w:p w:rsidR="003A00A2" w:rsidRDefault="003A00A2" w:rsidP="003A00A2">
                        <w:pPr>
                          <w:jc w:val="right"/>
                          <w:rPr>
                            <w:color w:val="008000"/>
                            <w:szCs w:val="21"/>
                          </w:rPr>
                        </w:pPr>
                        <w:r>
                          <w:rPr>
                            <w:rFonts w:hint="eastAsia"/>
                            <w:color w:val="333399"/>
                            <w:szCs w:val="21"/>
                          </w:rPr>
                          <w:t xml:space="preserve">　</w:t>
                        </w:r>
                      </w:p>
                    </w:sdtContent>
                  </w:sdt>
                </w:tc>
                <w:tc>
                  <w:tcPr>
                    <w:tcW w:w="870" w:type="pct"/>
                    <w:tcBorders>
                      <w:top w:val="outset" w:sz="6" w:space="0" w:color="auto"/>
                      <w:left w:val="outset" w:sz="6" w:space="0" w:color="auto"/>
                      <w:bottom w:val="outset" w:sz="6" w:space="0" w:color="auto"/>
                      <w:right w:val="outset" w:sz="6" w:space="0" w:color="auto"/>
                    </w:tcBorders>
                  </w:tcPr>
                  <w:sdt>
                    <w:sdtPr>
                      <w:rPr>
                        <w:rFonts w:hint="eastAsia"/>
                        <w:szCs w:val="21"/>
                      </w:rPr>
                      <w:alias w:val="稀释每股收益"/>
                      <w:tag w:val="_GBC_af89680dbeed4c309f4c987ad827af96"/>
                      <w:id w:val="-1080366218"/>
                      <w:lock w:val="sdtLocked"/>
                    </w:sdtPr>
                    <w:sdtEndPr/>
                    <w:sdtContent>
                      <w:p w:rsidR="003A00A2" w:rsidRDefault="003A00A2" w:rsidP="003A00A2">
                        <w:pPr>
                          <w:jc w:val="right"/>
                          <w:rPr>
                            <w:szCs w:val="21"/>
                          </w:rPr>
                        </w:pPr>
                        <w:r>
                          <w:rPr>
                            <w:rFonts w:hint="eastAsia"/>
                            <w:szCs w:val="21"/>
                          </w:rPr>
                          <w:t xml:space="preserve">　</w:t>
                        </w:r>
                      </w:p>
                    </w:sdtContent>
                  </w:sdt>
                </w:tc>
                <w:tc>
                  <w:tcPr>
                    <w:tcW w:w="1013" w:type="pct"/>
                    <w:tcBorders>
                      <w:top w:val="outset" w:sz="6" w:space="0" w:color="auto"/>
                      <w:left w:val="outset" w:sz="6" w:space="0" w:color="auto"/>
                      <w:bottom w:val="outset" w:sz="6" w:space="0" w:color="auto"/>
                      <w:right w:val="outset" w:sz="6" w:space="0" w:color="auto"/>
                    </w:tcBorders>
                  </w:tcPr>
                  <w:sdt>
                    <w:sdtPr>
                      <w:rPr>
                        <w:rFonts w:hint="eastAsia"/>
                        <w:szCs w:val="21"/>
                      </w:rPr>
                      <w:alias w:val="稀释每股收益"/>
                      <w:tag w:val="_GBC_c4f8669737374361b7ba61f41120ac3c"/>
                      <w:id w:val="1897777985"/>
                      <w:lock w:val="sdtLocked"/>
                    </w:sdtPr>
                    <w:sdtEndPr/>
                    <w:sdtContent>
                      <w:p w:rsidR="003A00A2" w:rsidRDefault="003A00A2" w:rsidP="003A00A2">
                        <w:pPr>
                          <w:jc w:val="right"/>
                          <w:rPr>
                            <w:szCs w:val="21"/>
                          </w:rPr>
                        </w:pPr>
                        <w:r>
                          <w:rPr>
                            <w:rFonts w:hint="eastAsia"/>
                            <w:szCs w:val="21"/>
                          </w:rPr>
                          <w:t xml:space="preserve">　</w:t>
                        </w:r>
                      </w:p>
                    </w:sdtContent>
                  </w:sdt>
                </w:tc>
              </w:tr>
            </w:tbl>
            <w:p w:rsidR="003A00A2" w:rsidRDefault="003A00A2"/>
            <w:p w:rsidR="00A31E9A" w:rsidRPr="00A31E9A" w:rsidRDefault="003A00A2" w:rsidP="00A31E9A">
              <w:pPr>
                <w:snapToGrid w:val="0"/>
                <w:spacing w:line="240" w:lineRule="atLeast"/>
                <w:ind w:rightChars="-73" w:right="-153"/>
                <w:rPr>
                  <w:rFonts w:ascii="仿宋_GB2312" w:eastAsia="仿宋_GB2312" w:hAnsi="宋体-方正超大字符集" w:cs="宋体-方正超大字符集"/>
                </w:rPr>
                <w:sectPr w:rsidR="00A31E9A" w:rsidRPr="00A31E9A" w:rsidSect="00A31E9A">
                  <w:pgSz w:w="16838" w:h="11906" w:orient="landscape"/>
                  <w:pgMar w:top="1797" w:right="1525" w:bottom="1276" w:left="1440" w:header="851" w:footer="992" w:gutter="0"/>
                  <w:cols w:space="425"/>
                  <w:docGrid w:type="linesAndChars" w:linePitch="312"/>
                </w:sectPr>
              </w:pPr>
              <w:r>
                <w:t>法定代表人</w:t>
              </w:r>
              <w:r>
                <w:rPr>
                  <w:rFonts w:hint="eastAsia"/>
                </w:rPr>
                <w:t>：</w:t>
              </w:r>
              <w:sdt>
                <w:sdtPr>
                  <w:rPr>
                    <w:rFonts w:hint="eastAsia"/>
                  </w:rPr>
                  <w:alias w:val="公司法定代表人"/>
                  <w:tag w:val="_GBC_b57c6ff7b5ba4bbe8e254fa1a93ca663"/>
                  <w:id w:val="-648824616"/>
                  <w:lock w:val="sdtLocked"/>
                  <w:placeholder>
                    <w:docPart w:val="GBC22222222222222222222222222222"/>
                  </w:placeholder>
                  <w:dataBinding w:prefixMappings="xmlns:clcid-cgi='clcid-cgi'" w:xpath="/*/clcid-cgi:GongSiFaDingDaiBiaoRen" w:storeItemID="{42DEBF9A-6816-48AE-BADD-E3125C474CD9}"/>
                  <w:text/>
                </w:sdtPr>
                <w:sdtEndPr/>
                <w:sdtContent>
                  <w:r w:rsidR="00F7641E">
                    <w:rPr>
                      <w:rFonts w:hint="eastAsia"/>
                    </w:rPr>
                    <w:t>宋寿顺</w:t>
                  </w:r>
                </w:sdtContent>
              </w:sdt>
              <w:r w:rsidRPr="00A31E9A">
                <w:t xml:space="preserve"> </w:t>
              </w:r>
              <w:r>
                <w:rPr>
                  <w:rFonts w:hint="eastAsia"/>
                </w:rPr>
                <w:t xml:space="preserve">      </w:t>
              </w:r>
              <w:r w:rsidR="00A31E9A">
                <w:rPr>
                  <w:rFonts w:hint="eastAsia"/>
                </w:rPr>
                <w:t xml:space="preserve">                  </w:t>
              </w:r>
              <w:r>
                <w:rPr>
                  <w:rFonts w:hint="eastAsia"/>
                </w:rPr>
                <w:t xml:space="preserve"> </w:t>
              </w:r>
              <w:r>
                <w:t>主管会计工作负责人</w:t>
              </w:r>
              <w:r>
                <w:rPr>
                  <w:rFonts w:hint="eastAsia"/>
                </w:rPr>
                <w:t>：</w:t>
              </w:r>
              <w:sdt>
                <w:sdtPr>
                  <w:rPr>
                    <w:rFonts w:hint="eastAsia"/>
                  </w:rPr>
                  <w:alias w:val="主管会计工作负责人姓名"/>
                  <w:tag w:val="_GBC_79bb201feb1b4567955839c217ee3864"/>
                  <w:id w:val="-1851168780"/>
                  <w:lock w:val="sdtLocked"/>
                  <w:placeholder>
                    <w:docPart w:val="GBC22222222222222222222222222222"/>
                  </w:placeholder>
                  <w:dataBinding w:prefixMappings="xmlns:clcid-mr='clcid-mr'" w:xpath="/*/clcid-mr:ZhuGuanKuaiJiGongZuoFuZeRenXingMing" w:storeItemID="{42DEBF9A-6816-48AE-BADD-E3125C474CD9}"/>
                  <w:text/>
                </w:sdtPr>
                <w:sdtEndPr/>
                <w:sdtContent>
                  <w:r w:rsidR="00F7641E">
                    <w:rPr>
                      <w:rFonts w:hint="eastAsia"/>
                    </w:rPr>
                    <w:t>倪金瑞</w:t>
                  </w:r>
                </w:sdtContent>
              </w:sdt>
              <w:r>
                <w:t xml:space="preserve"> </w:t>
              </w:r>
              <w:r>
                <w:rPr>
                  <w:rFonts w:hint="eastAsia"/>
                </w:rPr>
                <w:t xml:space="preserve">       </w:t>
              </w:r>
              <w:r w:rsidR="00A31E9A">
                <w:rPr>
                  <w:rFonts w:hint="eastAsia"/>
                </w:rPr>
                <w:t xml:space="preserve">                   </w:t>
              </w:r>
              <w:r>
                <w:t>会计机构负责人</w:t>
              </w:r>
              <w:r>
                <w:rPr>
                  <w:rFonts w:hint="eastAsia"/>
                </w:rPr>
                <w:t>：</w:t>
              </w:r>
              <w:sdt>
                <w:sdtPr>
                  <w:rPr>
                    <w:rFonts w:hint="eastAsia"/>
                  </w:rPr>
                  <w:alias w:val="会计机构负责人姓名"/>
                  <w:tag w:val="_GBC_612e1ae14b334a9cbebe8edb9df23421"/>
                  <w:id w:val="1590735532"/>
                  <w:lock w:val="sdtLocked"/>
                  <w:placeholder>
                    <w:docPart w:val="GBC22222222222222222222222222222"/>
                  </w:placeholder>
                  <w:dataBinding w:prefixMappings="xmlns:clcid-mr='clcid-mr'" w:xpath="/*/clcid-mr:KuaiJiJiGouFuZeRenXingMing" w:storeItemID="{42DEBF9A-6816-48AE-BADD-E3125C474CD9}"/>
                  <w:text/>
                </w:sdtPr>
                <w:sdtEndPr/>
                <w:sdtContent>
                  <w:r w:rsidR="00F7641E">
                    <w:rPr>
                      <w:rFonts w:hint="eastAsia"/>
                    </w:rPr>
                    <w:t>邢万里</w:t>
                  </w:r>
                </w:sdtContent>
              </w:sdt>
            </w:p>
          </w:sdtContent>
        </w:sdt>
        <w:p w:rsidR="003A00A2" w:rsidRDefault="007C6AB1"/>
      </w:sdtContent>
    </w:sdt>
    <w:sdt>
      <w:sdtPr>
        <w:rPr>
          <w:rFonts w:hint="eastAsia"/>
          <w:b/>
          <w:bCs/>
        </w:rPr>
        <w:alias w:val="选项模块:合并及母公司现金流量表"/>
        <w:tag w:val="_GBC_0418ee9f5e4b4f20ae4f53be2dc9f4b5"/>
        <w:id w:val="599915604"/>
        <w:lock w:val="sdtLocked"/>
        <w:placeholder>
          <w:docPart w:val="GBC22222222222222222222222222222"/>
        </w:placeholder>
      </w:sdtPr>
      <w:sdtEndPr>
        <w:rPr>
          <w:rFonts w:hint="default"/>
          <w:b w:val="0"/>
          <w:bCs w:val="0"/>
        </w:rPr>
      </w:sdtEndPr>
      <w:sdtContent>
        <w:sdt>
          <w:sdtPr>
            <w:rPr>
              <w:rFonts w:hint="eastAsia"/>
              <w:b/>
              <w:bCs/>
            </w:rPr>
            <w:tag w:val="_GBC_db39bb6934cc4e5698d4c8c331ee8a5b"/>
            <w:id w:val="2144533409"/>
            <w:lock w:val="sdtLocked"/>
            <w:placeholder>
              <w:docPart w:val="GBC22222222222222222222222222222"/>
            </w:placeholder>
          </w:sdtPr>
          <w:sdtEndPr>
            <w:rPr>
              <w:b w:val="0"/>
              <w:bCs w:val="0"/>
            </w:rPr>
          </w:sdtEndPr>
          <w:sdtContent>
            <w:p w:rsidR="003A00A2" w:rsidRDefault="003A00A2">
              <w:pPr>
                <w:jc w:val="center"/>
                <w:rPr>
                  <w:b/>
                </w:rPr>
              </w:pPr>
              <w:r>
                <w:rPr>
                  <w:rFonts w:hint="eastAsia"/>
                  <w:b/>
                </w:rPr>
                <w:t>合并</w:t>
              </w:r>
              <w:r>
                <w:rPr>
                  <w:b/>
                </w:rPr>
                <w:t>现金流量表</w:t>
              </w:r>
            </w:p>
            <w:p w:rsidR="003A00A2" w:rsidRDefault="003A00A2">
              <w:pPr>
                <w:jc w:val="center"/>
              </w:pPr>
              <w:r>
                <w:t>201</w:t>
              </w:r>
              <w:r>
                <w:rPr>
                  <w:rFonts w:hint="eastAsia"/>
                </w:rPr>
                <w:t>6</w:t>
              </w:r>
              <w:r>
                <w:t>年</w:t>
              </w:r>
              <w:r>
                <w:rPr>
                  <w:rFonts w:hint="eastAsia"/>
                </w:rPr>
                <w:t>1—9</w:t>
              </w:r>
              <w:r>
                <w:t>月</w:t>
              </w:r>
            </w:p>
            <w:p w:rsidR="003A00A2" w:rsidRDefault="003A00A2">
              <w:pPr>
                <w:rPr>
                  <w:b/>
                  <w:bCs/>
                </w:rPr>
              </w:pPr>
              <w:r>
                <w:rPr>
                  <w:rFonts w:hint="eastAsia"/>
                </w:rPr>
                <w:t>编制单位：</w:t>
              </w:r>
              <w:sdt>
                <w:sdtPr>
                  <w:rPr>
                    <w:rFonts w:hint="eastAsia"/>
                  </w:rPr>
                  <w:alias w:val="公司法定中文名称"/>
                  <w:tag w:val="_GBC_659bcf3a5fba4c6db821cf398f3a2a15"/>
                  <w:id w:val="-1344388871"/>
                  <w:lock w:val="sdtLocked"/>
                  <w:placeholder>
                    <w:docPart w:val="GBC22222222222222222222222222222"/>
                  </w:placeholder>
                  <w:dataBinding w:prefixMappings="xmlns:clcid-cgi='clcid-cgi'" w:xpath="/*/clcid-cgi:GongSiFaDingZhongWenMingCheng" w:storeItemID="{42DEBF9A-6816-48AE-BADD-E3125C474CD9}"/>
                  <w:text/>
                </w:sdtPr>
                <w:sdtEndPr/>
                <w:sdtContent>
                  <w:r>
                    <w:rPr>
                      <w:rFonts w:hint="eastAsia"/>
                    </w:rPr>
                    <w:t>中国中</w:t>
                  </w:r>
                  <w:proofErr w:type="gramStart"/>
                  <w:r>
                    <w:rPr>
                      <w:rFonts w:hint="eastAsia"/>
                    </w:rPr>
                    <w:t>材国际</w:t>
                  </w:r>
                  <w:proofErr w:type="gramEnd"/>
                  <w:r>
                    <w:rPr>
                      <w:rFonts w:hint="eastAsia"/>
                    </w:rPr>
                    <w:t>工程股份有限公司</w:t>
                  </w:r>
                </w:sdtContent>
              </w:sdt>
            </w:p>
            <w:p w:rsidR="003A00A2" w:rsidRDefault="003A00A2">
              <w:pPr>
                <w:wordWrap w:val="0"/>
                <w:jc w:val="right"/>
              </w:pPr>
              <w:r>
                <w:t>单位</w:t>
              </w:r>
              <w:r>
                <w:rPr>
                  <w:rFonts w:hint="eastAsia"/>
                </w:rPr>
                <w:t>：</w:t>
              </w:r>
              <w:sdt>
                <w:sdtPr>
                  <w:rPr>
                    <w:rFonts w:hint="eastAsia"/>
                  </w:rPr>
                  <w:alias w:val="单位_现金流量表"/>
                  <w:tag w:val="_GBC_3c5318ba2a3e43d48ab4c6a345a17521"/>
                  <w:id w:val="-21528780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r>
                <w:rPr>
                  <w:rFonts w:hint="eastAsia"/>
                </w:rPr>
                <w:t>：</w:t>
              </w:r>
              <w:sdt>
                <w:sdtPr>
                  <w:rPr>
                    <w:rFonts w:hint="eastAsia"/>
                  </w:rPr>
                  <w:alias w:val="币种_现金流量表"/>
                  <w:tag w:val="_GBC_6a0256f5b6ed439dbfd9d39feb328a74"/>
                  <w:id w:val="-93066068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r>
                <w:rPr>
                  <w:rFonts w:hint="eastAsia"/>
                </w:rPr>
                <w:t xml:space="preserve">  审计类型：</w:t>
              </w:r>
              <w:sdt>
                <w:sdtPr>
                  <w:rPr>
                    <w:rFonts w:hint="eastAsia"/>
                  </w:rPr>
                  <w:alias w:val="审计类型_现金流量表"/>
                  <w:tag w:val="_GBC_8146b872ca53420ab061f5c3451e619e"/>
                  <w:id w:val="434259587"/>
                  <w:lock w:val="sdtLocked"/>
                  <w:placeholder>
                    <w:docPart w:val="GBC22222222222222222222222222222"/>
                  </w:placeholder>
                  <w:comboBox>
                    <w:listItem w:displayText="未经审计" w:value="false"/>
                    <w:listItem w:displayText="经审计" w:value="true"/>
                  </w:comboBox>
                </w:sdtPr>
                <w:sdtEndPr/>
                <w:sdtContent>
                  <w:r>
                    <w:rPr>
                      <w:rFonts w:hint="eastAsia"/>
                    </w:rPr>
                    <w:t>未经审计</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394"/>
                <w:gridCol w:w="2552"/>
                <w:gridCol w:w="2871"/>
              </w:tblGrid>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jc w:val="center"/>
                      <w:rPr>
                        <w:b/>
                        <w:bCs/>
                        <w:szCs w:val="21"/>
                      </w:rPr>
                    </w:pPr>
                    <w:r>
                      <w:rPr>
                        <w:b/>
                        <w:szCs w:val="21"/>
                      </w:rPr>
                      <w:t>项目</w:t>
                    </w:r>
                  </w:p>
                </w:tc>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autoSpaceDE w:val="0"/>
                      <w:autoSpaceDN w:val="0"/>
                      <w:adjustRightInd w:val="0"/>
                      <w:jc w:val="center"/>
                      <w:rPr>
                        <w:rFonts w:cs="宋体"/>
                        <w:b/>
                        <w:bCs/>
                        <w:szCs w:val="21"/>
                      </w:rPr>
                    </w:pPr>
                    <w:r>
                      <w:rPr>
                        <w:rFonts w:cs="宋体" w:hint="eastAsia"/>
                        <w:b/>
                        <w:bCs/>
                        <w:szCs w:val="21"/>
                      </w:rPr>
                      <w:t>年初</w:t>
                    </w:r>
                    <w:proofErr w:type="gramStart"/>
                    <w:r>
                      <w:rPr>
                        <w:rFonts w:cs="宋体" w:hint="eastAsia"/>
                        <w:b/>
                        <w:bCs/>
                        <w:szCs w:val="21"/>
                      </w:rPr>
                      <w:t>至报告</w:t>
                    </w:r>
                    <w:proofErr w:type="gramEnd"/>
                    <w:r>
                      <w:rPr>
                        <w:rFonts w:cs="宋体" w:hint="eastAsia"/>
                        <w:b/>
                        <w:bCs/>
                        <w:szCs w:val="21"/>
                      </w:rPr>
                      <w:t>期期末金额</w:t>
                    </w:r>
                  </w:p>
                  <w:p w:rsidR="003A00A2" w:rsidRDefault="003A00A2" w:rsidP="003A00A2">
                    <w:pPr>
                      <w:jc w:val="center"/>
                      <w:rPr>
                        <w:rFonts w:cs="宋体"/>
                        <w:szCs w:val="21"/>
                      </w:rPr>
                    </w:pPr>
                    <w:r>
                      <w:rPr>
                        <w:rFonts w:cs="宋体" w:hint="eastAsia"/>
                        <w:b/>
                        <w:bCs/>
                        <w:szCs w:val="21"/>
                      </w:rPr>
                      <w:t>（1-9月）</w:t>
                    </w:r>
                  </w:p>
                </w:tc>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center"/>
                      <w:rPr>
                        <w:rFonts w:cs="宋体"/>
                        <w:szCs w:val="21"/>
                      </w:rPr>
                    </w:pPr>
                    <w:r>
                      <w:rPr>
                        <w:rFonts w:cs="宋体" w:hint="eastAsia"/>
                        <w:b/>
                        <w:bCs/>
                        <w:szCs w:val="21"/>
                      </w:rPr>
                      <w:t>上年年初</w:t>
                    </w:r>
                    <w:proofErr w:type="gramStart"/>
                    <w:r>
                      <w:rPr>
                        <w:rFonts w:cs="宋体" w:hint="eastAsia"/>
                        <w:b/>
                        <w:bCs/>
                        <w:szCs w:val="21"/>
                      </w:rPr>
                      <w:t>至报告</w:t>
                    </w:r>
                    <w:proofErr w:type="gramEnd"/>
                    <w:r>
                      <w:rPr>
                        <w:rFonts w:cs="宋体" w:hint="eastAsia"/>
                        <w:b/>
                        <w:bCs/>
                        <w:szCs w:val="21"/>
                      </w:rPr>
                      <w:t>期期末金额（1-9月）</w:t>
                    </w:r>
                  </w:p>
                </w:tc>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rPr>
                        <w:szCs w:val="21"/>
                      </w:rPr>
                    </w:pPr>
                    <w:r>
                      <w:rPr>
                        <w:rFonts w:hint="eastAsia"/>
                        <w:b/>
                        <w:bCs/>
                        <w:szCs w:val="21"/>
                      </w:rPr>
                      <w:t>一、经营活动产生的现金流量：</w:t>
                    </w:r>
                  </w:p>
                </w:tc>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rPr>
                        <w:szCs w:val="21"/>
                      </w:rPr>
                    </w:pPr>
                  </w:p>
                </w:tc>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rPr>
                        <w:szCs w:val="21"/>
                      </w:rPr>
                    </w:pPr>
                  </w:p>
                </w:tc>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销售商品、提供劳务收到的现金</w:t>
                    </w:r>
                  </w:p>
                </w:tc>
                <w:sdt>
                  <w:sdtPr>
                    <w:rPr>
                      <w:szCs w:val="21"/>
                    </w:rPr>
                    <w:alias w:val="销售商品提供劳务收到的现金"/>
                    <w:tag w:val="_GBC_3dba0b289afd4bb898ac6c46451b9bec"/>
                    <w:id w:val="1540859616"/>
                    <w:lock w:val="sdtLocked"/>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14,132,086,352.82</w:t>
                        </w:r>
                      </w:p>
                    </w:tc>
                  </w:sdtContent>
                </w:sdt>
                <w:sdt>
                  <w:sdtPr>
                    <w:rPr>
                      <w:szCs w:val="21"/>
                    </w:rPr>
                    <w:alias w:val="销售商品提供劳务收到的现金"/>
                    <w:tag w:val="_GBC_6d1dae2224a2485da15ab58f6c795f7c"/>
                    <w:id w:val="1137455222"/>
                    <w:lock w:val="sdtLocked"/>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15,466,769,200.45</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客户存款和同业存放款项净增加额</w:t>
                    </w:r>
                  </w:p>
                </w:tc>
                <w:sdt>
                  <w:sdtPr>
                    <w:rPr>
                      <w:szCs w:val="21"/>
                    </w:rPr>
                    <w:alias w:val="客户存款和同业存放款项净增加额"/>
                    <w:tag w:val="_GBC_0a0577107b374f87b45132fc4af7ef1b"/>
                    <w:id w:val="1649006805"/>
                    <w:lock w:val="sdtLocked"/>
                    <w:showingPlcHdr/>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sdt>
                  <w:sdtPr>
                    <w:rPr>
                      <w:szCs w:val="21"/>
                    </w:rPr>
                    <w:alias w:val="客户存款和同业存放款项净增加额"/>
                    <w:tag w:val="_GBC_a098bf13b54642babd8b57f34cbbc936"/>
                    <w:id w:val="-775089135"/>
                    <w:lock w:val="sdtLocked"/>
                    <w:showingPlcHdr/>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向中央银行借款净增加额</w:t>
                    </w:r>
                  </w:p>
                </w:tc>
                <w:sdt>
                  <w:sdtPr>
                    <w:rPr>
                      <w:szCs w:val="21"/>
                    </w:rPr>
                    <w:alias w:val="向中央银行借款净增加额"/>
                    <w:tag w:val="_GBC_d9bf14906eb4452086f4f18f1fa18de8"/>
                    <w:id w:val="770447090"/>
                    <w:lock w:val="sdtLocked"/>
                    <w:showingPlcHdr/>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sdt>
                  <w:sdtPr>
                    <w:rPr>
                      <w:szCs w:val="21"/>
                    </w:rPr>
                    <w:alias w:val="向中央银行借款净增加额"/>
                    <w:tag w:val="_GBC_5bdbf1298ccb4299a6cb6213f903e4db"/>
                    <w:id w:val="-1988780315"/>
                    <w:lock w:val="sdtLocked"/>
                    <w:showingPlcHdr/>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向其他金融机构拆入资金净增加额</w:t>
                    </w:r>
                  </w:p>
                </w:tc>
                <w:sdt>
                  <w:sdtPr>
                    <w:rPr>
                      <w:szCs w:val="21"/>
                    </w:rPr>
                    <w:alias w:val="向其他金融机构拆入资金净增加额"/>
                    <w:tag w:val="_GBC_1ca03695176c4b9087427828a145d901"/>
                    <w:id w:val="444815507"/>
                    <w:lock w:val="sdtLocked"/>
                    <w:showingPlcHdr/>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sdt>
                  <w:sdtPr>
                    <w:rPr>
                      <w:szCs w:val="21"/>
                    </w:rPr>
                    <w:alias w:val="向其他金融机构拆入资金净增加额"/>
                    <w:tag w:val="_GBC_03469baf8f944e9b9b50effcd237cbeb"/>
                    <w:id w:val="1338108029"/>
                    <w:lock w:val="sdtLocked"/>
                    <w:showingPlcHdr/>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收到原保险合同保费取得的现金</w:t>
                    </w:r>
                  </w:p>
                </w:tc>
                <w:sdt>
                  <w:sdtPr>
                    <w:rPr>
                      <w:szCs w:val="21"/>
                    </w:rPr>
                    <w:alias w:val="收到原保险合同保费取得的现金"/>
                    <w:tag w:val="_GBC_30e22d589aa2451b8001f9e07f9bca0d"/>
                    <w:id w:val="1878737326"/>
                    <w:lock w:val="sdtLocked"/>
                    <w:showingPlcHdr/>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sdt>
                  <w:sdtPr>
                    <w:rPr>
                      <w:szCs w:val="21"/>
                    </w:rPr>
                    <w:alias w:val="收到原保险合同保费取得的现金"/>
                    <w:tag w:val="_GBC_3504c27ed438403eb3cc97950751e948"/>
                    <w:id w:val="190570000"/>
                    <w:lock w:val="sdtLocked"/>
                    <w:showingPlcHdr/>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收到再保险业务现金净额</w:t>
                    </w:r>
                  </w:p>
                </w:tc>
                <w:sdt>
                  <w:sdtPr>
                    <w:rPr>
                      <w:szCs w:val="21"/>
                    </w:rPr>
                    <w:alias w:val="收到再保险业务现金净额"/>
                    <w:tag w:val="_GBC_9595f594bf92412183d27033db948cd2"/>
                    <w:id w:val="2133284686"/>
                    <w:lock w:val="sdtLocked"/>
                    <w:showingPlcHdr/>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sdt>
                  <w:sdtPr>
                    <w:rPr>
                      <w:szCs w:val="21"/>
                    </w:rPr>
                    <w:alias w:val="收到再保险业务现金净额"/>
                    <w:tag w:val="_GBC_ccf067eae54147da8718125f5caf2443"/>
                    <w:id w:val="-1585381629"/>
                    <w:lock w:val="sdtLocked"/>
                    <w:showingPlcHdr/>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保户储金及投资款净增加额</w:t>
                    </w:r>
                  </w:p>
                </w:tc>
                <w:sdt>
                  <w:sdtPr>
                    <w:rPr>
                      <w:szCs w:val="21"/>
                    </w:rPr>
                    <w:alias w:val="保户储金及投资款净增加额"/>
                    <w:tag w:val="_GBC_fa74e813ae3f44ad8269a3b77169e18a"/>
                    <w:id w:val="2039611213"/>
                    <w:lock w:val="sdtLocked"/>
                    <w:showingPlcHdr/>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sdt>
                  <w:sdtPr>
                    <w:rPr>
                      <w:szCs w:val="21"/>
                    </w:rPr>
                    <w:alias w:val="保户储金及投资款净增加额"/>
                    <w:tag w:val="_GBC_4e7a2b21f93a46488eb2cb187c7348c4"/>
                    <w:id w:val="-1560783628"/>
                    <w:lock w:val="sdtLocked"/>
                    <w:showingPlcHdr/>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处置以公允价值计量且其变动计入当期损益的金融资产净增加额</w:t>
                    </w:r>
                  </w:p>
                </w:tc>
                <w:sdt>
                  <w:sdtPr>
                    <w:rPr>
                      <w:szCs w:val="21"/>
                    </w:rPr>
                    <w:alias w:val="处置以公允价值计量且其变动计入当期损益的金融资产净增加额"/>
                    <w:tag w:val="_GBC_049a942ec71e4ed88a5ed315719274df"/>
                    <w:id w:val="2005391355"/>
                    <w:lock w:val="sdtLocked"/>
                    <w:showingPlcHdr/>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rFonts w:hint="eastAsia"/>
                            <w:color w:val="333399"/>
                          </w:rPr>
                          <w:t xml:space="preserve">　</w:t>
                        </w:r>
                      </w:p>
                    </w:tc>
                  </w:sdtContent>
                </w:sdt>
                <w:sdt>
                  <w:sdtPr>
                    <w:rPr>
                      <w:szCs w:val="21"/>
                    </w:rPr>
                    <w:alias w:val="处置以公允价值计量且其变动计入当期损益的金融资产净增加额"/>
                    <w:tag w:val="_GBC_6712bf465ab94f89ace6dc38cab74a49"/>
                    <w:id w:val="325251238"/>
                    <w:lock w:val="sdtLocked"/>
                    <w:showingPlcHdr/>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rFonts w:hint="eastAsia"/>
                            <w:color w:val="333399"/>
                          </w:rPr>
                          <w:t xml:space="preserve">　</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收取利息、手续费及佣金的现金</w:t>
                    </w:r>
                  </w:p>
                </w:tc>
                <w:sdt>
                  <w:sdtPr>
                    <w:rPr>
                      <w:szCs w:val="21"/>
                    </w:rPr>
                    <w:alias w:val="收取利息、手续费及佣金的现金"/>
                    <w:tag w:val="_GBC_fc508e6dab894b65a09c0400b9309f0a"/>
                    <w:id w:val="-2096317558"/>
                    <w:lock w:val="sdtLocked"/>
                    <w:showingPlcHdr/>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sdt>
                  <w:sdtPr>
                    <w:rPr>
                      <w:szCs w:val="21"/>
                    </w:rPr>
                    <w:alias w:val="收取利息、手续费及佣金的现金"/>
                    <w:tag w:val="_GBC_5414c8314d4a4bcfadb842a246b54684"/>
                    <w:id w:val="273687931"/>
                    <w:lock w:val="sdtLocked"/>
                    <w:showingPlcHdr/>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拆入资金净增加额</w:t>
                    </w:r>
                  </w:p>
                </w:tc>
                <w:sdt>
                  <w:sdtPr>
                    <w:rPr>
                      <w:szCs w:val="21"/>
                    </w:rPr>
                    <w:alias w:val="拆入资金净增加额"/>
                    <w:tag w:val="_GBC_b32ef3ff270e49cf83602312a6e333f0"/>
                    <w:id w:val="538702071"/>
                    <w:lock w:val="sdtLocked"/>
                    <w:showingPlcHdr/>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sdt>
                  <w:sdtPr>
                    <w:rPr>
                      <w:szCs w:val="21"/>
                    </w:rPr>
                    <w:alias w:val="拆入资金净增加额"/>
                    <w:tag w:val="_GBC_ffe57550a6fa48fbbfc00a6ee5868d7a"/>
                    <w:id w:val="-1735080074"/>
                    <w:lock w:val="sdtLocked"/>
                    <w:showingPlcHdr/>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回购业务资金净增加额</w:t>
                    </w:r>
                  </w:p>
                </w:tc>
                <w:sdt>
                  <w:sdtPr>
                    <w:rPr>
                      <w:szCs w:val="21"/>
                    </w:rPr>
                    <w:alias w:val="回购业务资金净增加额"/>
                    <w:tag w:val="_GBC_594fee4f236f43969147d6f5f8d9a24c"/>
                    <w:id w:val="1789156870"/>
                    <w:lock w:val="sdtLocked"/>
                    <w:showingPlcHdr/>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sdt>
                  <w:sdtPr>
                    <w:rPr>
                      <w:szCs w:val="21"/>
                    </w:rPr>
                    <w:alias w:val="回购业务资金净增加额"/>
                    <w:tag w:val="_GBC_d515278e1d3e48fd888045eb2091890d"/>
                    <w:id w:val="1884749379"/>
                    <w:lock w:val="sdtLocked"/>
                    <w:showingPlcHdr/>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收到的税费返还</w:t>
                    </w:r>
                  </w:p>
                </w:tc>
                <w:sdt>
                  <w:sdtPr>
                    <w:rPr>
                      <w:szCs w:val="21"/>
                    </w:rPr>
                    <w:alias w:val="收到的税费返还"/>
                    <w:tag w:val="_GBC_e2f81d8ae39c4d80bbe050ea38257a64"/>
                    <w:id w:val="-1325042964"/>
                    <w:lock w:val="sdtLocked"/>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522,332,093.65</w:t>
                        </w:r>
                      </w:p>
                    </w:tc>
                  </w:sdtContent>
                </w:sdt>
                <w:sdt>
                  <w:sdtPr>
                    <w:rPr>
                      <w:szCs w:val="21"/>
                    </w:rPr>
                    <w:alias w:val="收到的税费返还"/>
                    <w:tag w:val="_GBC_744a07665725436e95e18a8c789f0eef"/>
                    <w:id w:val="586809135"/>
                    <w:lock w:val="sdtLocked"/>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526,814,068.06</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收到其他与经营活动有关的现金</w:t>
                    </w:r>
                  </w:p>
                </w:tc>
                <w:sdt>
                  <w:sdtPr>
                    <w:rPr>
                      <w:szCs w:val="21"/>
                    </w:rPr>
                    <w:alias w:val="收到的其他与经营活动有关的现金"/>
                    <w:tag w:val="_GBC_ea5fdec9d8ff407fa5b00b23f087d5ab"/>
                    <w:id w:val="215630039"/>
                    <w:lock w:val="sdtLocked"/>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496,680,374.80</w:t>
                        </w:r>
                      </w:p>
                    </w:tc>
                  </w:sdtContent>
                </w:sdt>
                <w:sdt>
                  <w:sdtPr>
                    <w:rPr>
                      <w:szCs w:val="21"/>
                    </w:rPr>
                    <w:alias w:val="收到的其他与经营活动有关的现金"/>
                    <w:tag w:val="_GBC_31e4484e7a8645f491a80f049e956dfc"/>
                    <w:id w:val="-711274377"/>
                    <w:lock w:val="sdtLocked"/>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474,165,123.11</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200" w:firstLine="420"/>
                      <w:rPr>
                        <w:szCs w:val="21"/>
                      </w:rPr>
                    </w:pPr>
                    <w:r>
                      <w:rPr>
                        <w:rFonts w:hint="eastAsia"/>
                        <w:szCs w:val="21"/>
                      </w:rPr>
                      <w:t>经营活动现金流入小计</w:t>
                    </w:r>
                  </w:p>
                </w:tc>
                <w:sdt>
                  <w:sdtPr>
                    <w:rPr>
                      <w:szCs w:val="21"/>
                    </w:rPr>
                    <w:alias w:val="经营活动现金流入小计"/>
                    <w:tag w:val="_GBC_595246ef58e549ca9911bd16d463f04b"/>
                    <w:id w:val="-962108651"/>
                    <w:lock w:val="sdtLocked"/>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15,151,098,821.27</w:t>
                        </w:r>
                      </w:p>
                    </w:tc>
                  </w:sdtContent>
                </w:sdt>
                <w:sdt>
                  <w:sdtPr>
                    <w:rPr>
                      <w:szCs w:val="21"/>
                    </w:rPr>
                    <w:alias w:val="经营活动现金流入小计"/>
                    <w:tag w:val="_GBC_207a76239d7c46a2800d395ad465392c"/>
                    <w:id w:val="1969849640"/>
                    <w:lock w:val="sdtLocked"/>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16,467,748,391.62</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购买商品、接受劳务支付的现金</w:t>
                    </w:r>
                  </w:p>
                </w:tc>
                <w:sdt>
                  <w:sdtPr>
                    <w:rPr>
                      <w:szCs w:val="21"/>
                    </w:rPr>
                    <w:alias w:val="购买商品接受劳务支付的现金"/>
                    <w:tag w:val="_GBC_1e41872e49924556b91b77256cc6874d"/>
                    <w:id w:val="-1387875577"/>
                    <w:lock w:val="sdtLocked"/>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11,261,750,085.08</w:t>
                        </w:r>
                      </w:p>
                    </w:tc>
                  </w:sdtContent>
                </w:sdt>
                <w:sdt>
                  <w:sdtPr>
                    <w:rPr>
                      <w:szCs w:val="21"/>
                    </w:rPr>
                    <w:alias w:val="购买商品接受劳务支付的现金"/>
                    <w:tag w:val="_GBC_599bfd4bedcd4088bd50e048822e346a"/>
                    <w:id w:val="-2034103454"/>
                    <w:lock w:val="sdtLocked"/>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12,691,309,280.86</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客户贷款及垫款净增加额</w:t>
                    </w:r>
                  </w:p>
                </w:tc>
                <w:sdt>
                  <w:sdtPr>
                    <w:rPr>
                      <w:szCs w:val="21"/>
                    </w:rPr>
                    <w:alias w:val="客户贷款及垫款净增加额"/>
                    <w:tag w:val="_GBC_b0460a23d57a4c8fa3563b32417cc72a"/>
                    <w:id w:val="-398135644"/>
                    <w:lock w:val="sdtLocked"/>
                    <w:showingPlcHdr/>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sdt>
                  <w:sdtPr>
                    <w:rPr>
                      <w:szCs w:val="21"/>
                    </w:rPr>
                    <w:alias w:val="客户贷款及垫款净增加额"/>
                    <w:tag w:val="_GBC_e50508688ba54851be62cca9e90d01e6"/>
                    <w:id w:val="-2103022318"/>
                    <w:lock w:val="sdtLocked"/>
                    <w:showingPlcHdr/>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存放中央银行和同业款项净增加额</w:t>
                    </w:r>
                  </w:p>
                </w:tc>
                <w:sdt>
                  <w:sdtPr>
                    <w:rPr>
                      <w:szCs w:val="21"/>
                    </w:rPr>
                    <w:alias w:val="存放中央银行和同业款项净增加额"/>
                    <w:tag w:val="_GBC_f3e505b82d6b44d79a565dd9d80bedab"/>
                    <w:id w:val="-1815560638"/>
                    <w:lock w:val="sdtLocked"/>
                    <w:showingPlcHdr/>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sdt>
                  <w:sdtPr>
                    <w:rPr>
                      <w:szCs w:val="21"/>
                    </w:rPr>
                    <w:alias w:val="存放中央银行和同业款项净增加额"/>
                    <w:tag w:val="_GBC_b5b62a0dd49f4688bc29fbde9ee24e40"/>
                    <w:id w:val="1266266148"/>
                    <w:lock w:val="sdtLocked"/>
                    <w:showingPlcHdr/>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支付原保险合同赔付款项的现金</w:t>
                    </w:r>
                  </w:p>
                </w:tc>
                <w:sdt>
                  <w:sdtPr>
                    <w:rPr>
                      <w:szCs w:val="21"/>
                    </w:rPr>
                    <w:alias w:val="支付原保险合同赔付款项的现金"/>
                    <w:tag w:val="_GBC_16be4889ca2242bd8dcf430b4b1d4f62"/>
                    <w:id w:val="-1467428619"/>
                    <w:lock w:val="sdtLocked"/>
                    <w:showingPlcHdr/>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sdt>
                  <w:sdtPr>
                    <w:rPr>
                      <w:szCs w:val="21"/>
                    </w:rPr>
                    <w:alias w:val="支付原保险合同赔付款项的现金"/>
                    <w:tag w:val="_GBC_6a14ae91d6a34b3f81d7fbf6f0a0fabd"/>
                    <w:id w:val="-1473904691"/>
                    <w:lock w:val="sdtLocked"/>
                    <w:showingPlcHdr/>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支付利息、手续费及佣金的现金</w:t>
                    </w:r>
                  </w:p>
                </w:tc>
                <w:sdt>
                  <w:sdtPr>
                    <w:rPr>
                      <w:szCs w:val="21"/>
                    </w:rPr>
                    <w:alias w:val="支付利息、手续费及佣金的现金"/>
                    <w:tag w:val="_GBC_18c7d6a0f278427db41dc5a7a3269226"/>
                    <w:id w:val="-875688279"/>
                    <w:lock w:val="sdtLocked"/>
                    <w:showingPlcHdr/>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sdt>
                  <w:sdtPr>
                    <w:rPr>
                      <w:szCs w:val="21"/>
                    </w:rPr>
                    <w:alias w:val="支付利息、手续费及佣金的现金"/>
                    <w:tag w:val="_GBC_c2ab9c2a8f1541008c9c665561079dea"/>
                    <w:id w:val="-1347082608"/>
                    <w:lock w:val="sdtLocked"/>
                    <w:showingPlcHdr/>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支付保单红利的现金</w:t>
                    </w:r>
                  </w:p>
                </w:tc>
                <w:sdt>
                  <w:sdtPr>
                    <w:rPr>
                      <w:szCs w:val="21"/>
                    </w:rPr>
                    <w:alias w:val="支付保单红利的现金"/>
                    <w:tag w:val="_GBC_cfdc57c71102477f98662fbe2af3663c"/>
                    <w:id w:val="-1210880748"/>
                    <w:lock w:val="sdtLocked"/>
                    <w:showingPlcHdr/>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sdt>
                  <w:sdtPr>
                    <w:rPr>
                      <w:szCs w:val="21"/>
                    </w:rPr>
                    <w:alias w:val="支付保单红利的现金"/>
                    <w:tag w:val="_GBC_f65cab73cd194672aab0dafb6cf9f192"/>
                    <w:id w:val="-235479815"/>
                    <w:lock w:val="sdtLocked"/>
                    <w:showingPlcHdr/>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支付给职工以及为职工支付的现金</w:t>
                    </w:r>
                  </w:p>
                </w:tc>
                <w:sdt>
                  <w:sdtPr>
                    <w:rPr>
                      <w:szCs w:val="21"/>
                    </w:rPr>
                    <w:alias w:val="支付给职工以及为职工支付的现金"/>
                    <w:tag w:val="_GBC_1f64ebc64e004d8ebab2a1059cd7644c"/>
                    <w:id w:val="-1417855119"/>
                    <w:lock w:val="sdtLocked"/>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1,281,951,058.93</w:t>
                        </w:r>
                      </w:p>
                    </w:tc>
                  </w:sdtContent>
                </w:sdt>
                <w:sdt>
                  <w:sdtPr>
                    <w:rPr>
                      <w:szCs w:val="21"/>
                    </w:rPr>
                    <w:alias w:val="支付给职工以及为职工支付的现金"/>
                    <w:tag w:val="_GBC_eedc237dabdb4fcc81ff6a461acbd13b"/>
                    <w:id w:val="754021525"/>
                    <w:lock w:val="sdtLocked"/>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1,330,816,341.45</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支付的各项税费</w:t>
                    </w:r>
                  </w:p>
                </w:tc>
                <w:sdt>
                  <w:sdtPr>
                    <w:rPr>
                      <w:szCs w:val="21"/>
                    </w:rPr>
                    <w:alias w:val="支付的各项税费"/>
                    <w:tag w:val="_GBC_091dc36ddf984d83a36e11ffdfe30ca2"/>
                    <w:id w:val="-798917973"/>
                    <w:lock w:val="sdtLocked"/>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518,178,582.38</w:t>
                        </w:r>
                      </w:p>
                    </w:tc>
                  </w:sdtContent>
                </w:sdt>
                <w:sdt>
                  <w:sdtPr>
                    <w:rPr>
                      <w:szCs w:val="21"/>
                    </w:rPr>
                    <w:alias w:val="支付的各项税费"/>
                    <w:tag w:val="_GBC_2064d53803e74083bd81e23260d19f38"/>
                    <w:id w:val="1238130543"/>
                    <w:lock w:val="sdtLocked"/>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588,455,446.08</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支付其他与经营活动有关的现金</w:t>
                    </w:r>
                  </w:p>
                </w:tc>
                <w:sdt>
                  <w:sdtPr>
                    <w:rPr>
                      <w:szCs w:val="21"/>
                    </w:rPr>
                    <w:alias w:val="支付的其他与经营活动有关的现金"/>
                    <w:tag w:val="_GBC_4e46fdc55adc401ba9e54f7b1d318763"/>
                    <w:id w:val="-1972048460"/>
                    <w:lock w:val="sdtLocked"/>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707,639,719.08</w:t>
                        </w:r>
                      </w:p>
                    </w:tc>
                  </w:sdtContent>
                </w:sdt>
                <w:sdt>
                  <w:sdtPr>
                    <w:rPr>
                      <w:szCs w:val="21"/>
                    </w:rPr>
                    <w:alias w:val="支付的其他与经营活动有关的现金"/>
                    <w:tag w:val="_GBC_70afa067973a4c0693a900766e2962eb"/>
                    <w:id w:val="-1854252883"/>
                    <w:lock w:val="sdtLocked"/>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987,348,772.38</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200" w:firstLine="420"/>
                      <w:rPr>
                        <w:szCs w:val="21"/>
                      </w:rPr>
                    </w:pPr>
                    <w:r>
                      <w:rPr>
                        <w:rFonts w:hint="eastAsia"/>
                        <w:szCs w:val="21"/>
                      </w:rPr>
                      <w:t>经营活动现金流出小计</w:t>
                    </w:r>
                  </w:p>
                </w:tc>
                <w:sdt>
                  <w:sdtPr>
                    <w:rPr>
                      <w:szCs w:val="21"/>
                    </w:rPr>
                    <w:alias w:val="经营活动现金流出小计"/>
                    <w:tag w:val="_GBC_154ab10e5fa0478c88379c2e1bcd6439"/>
                    <w:id w:val="737369667"/>
                    <w:lock w:val="sdtLocked"/>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13,769,519,445.47</w:t>
                        </w:r>
                      </w:p>
                    </w:tc>
                  </w:sdtContent>
                </w:sdt>
                <w:sdt>
                  <w:sdtPr>
                    <w:rPr>
                      <w:szCs w:val="21"/>
                    </w:rPr>
                    <w:alias w:val="经营活动现金流出小计"/>
                    <w:tag w:val="_GBC_1e00f88528d4469cbbb54e82df8cd358"/>
                    <w:id w:val="2075621847"/>
                    <w:lock w:val="sdtLocked"/>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15,597,929,840.77</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300" w:firstLine="630"/>
                      <w:rPr>
                        <w:szCs w:val="21"/>
                      </w:rPr>
                    </w:pPr>
                    <w:r>
                      <w:rPr>
                        <w:rFonts w:hint="eastAsia"/>
                        <w:szCs w:val="21"/>
                      </w:rPr>
                      <w:t>经营活动产生的现金流量净额</w:t>
                    </w:r>
                  </w:p>
                </w:tc>
                <w:sdt>
                  <w:sdtPr>
                    <w:rPr>
                      <w:szCs w:val="21"/>
                    </w:rPr>
                    <w:alias w:val="经营活动现金流量净额"/>
                    <w:tag w:val="_GBC_b3c2998409ad458c9374b7bc93476812"/>
                    <w:id w:val="-1733462458"/>
                    <w:lock w:val="sdtLocked"/>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1,381,579,375.80</w:t>
                        </w:r>
                      </w:p>
                    </w:tc>
                  </w:sdtContent>
                </w:sdt>
                <w:sdt>
                  <w:sdtPr>
                    <w:rPr>
                      <w:szCs w:val="21"/>
                    </w:rPr>
                    <w:alias w:val="经营活动现金流量净额"/>
                    <w:tag w:val="_GBC_a32babb31a824491bf9d51063e39677c"/>
                    <w:id w:val="-1324046454"/>
                    <w:lock w:val="sdtLocked"/>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869,818,550.85</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rPr>
                        <w:szCs w:val="21"/>
                      </w:rPr>
                    </w:pPr>
                    <w:r>
                      <w:rPr>
                        <w:rFonts w:hint="eastAsia"/>
                        <w:b/>
                        <w:bCs/>
                        <w:szCs w:val="21"/>
                      </w:rPr>
                      <w:t>二、投资活动产生的现金流量：</w:t>
                    </w:r>
                  </w:p>
                </w:tc>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p>
                </w:tc>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p>
                </w:tc>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收回投资收到的现金</w:t>
                    </w:r>
                  </w:p>
                </w:tc>
                <w:sdt>
                  <w:sdtPr>
                    <w:rPr>
                      <w:szCs w:val="21"/>
                    </w:rPr>
                    <w:alias w:val="收回投资所收到的现金"/>
                    <w:tag w:val="_GBC_8c9c6582268c4db699c4aeb344bdecc8"/>
                    <w:id w:val="-1142111774"/>
                    <w:lock w:val="sdtLocked"/>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3,770,938.79</w:t>
                        </w:r>
                      </w:p>
                    </w:tc>
                  </w:sdtContent>
                </w:sdt>
                <w:sdt>
                  <w:sdtPr>
                    <w:rPr>
                      <w:szCs w:val="21"/>
                    </w:rPr>
                    <w:alias w:val="收回投资所收到的现金"/>
                    <w:tag w:val="_GBC_38edcef1b7c44b5abedc9dccfc34e684"/>
                    <w:id w:val="1631672077"/>
                    <w:lock w:val="sdtLocked"/>
                    <w:showingPlcHdr/>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 xml:space="preserve">     </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取得投资收益收到的现金</w:t>
                    </w:r>
                  </w:p>
                </w:tc>
                <w:sdt>
                  <w:sdtPr>
                    <w:rPr>
                      <w:szCs w:val="21"/>
                    </w:rPr>
                    <w:alias w:val="取得投资收益所收到的现金"/>
                    <w:tag w:val="_GBC_6bacfe7f0f3c45339e918ac64ed835a8"/>
                    <w:id w:val="-505982996"/>
                    <w:lock w:val="sdtLocked"/>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5,290,664.95</w:t>
                        </w:r>
                      </w:p>
                    </w:tc>
                  </w:sdtContent>
                </w:sdt>
                <w:sdt>
                  <w:sdtPr>
                    <w:rPr>
                      <w:szCs w:val="21"/>
                    </w:rPr>
                    <w:alias w:val="取得投资收益所收到的现金"/>
                    <w:tag w:val="_GBC_73155f6eacf84e0ba53cab3c8edc7170"/>
                    <w:id w:val="2009481048"/>
                    <w:lock w:val="sdtLocked"/>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231,628.08</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lastRenderedPageBreak/>
                      <w:t>处置固定资产、无形资产和其他长期资产收回的现金净额</w:t>
                    </w:r>
                  </w:p>
                </w:tc>
                <w:sdt>
                  <w:sdtPr>
                    <w:rPr>
                      <w:szCs w:val="21"/>
                    </w:rPr>
                    <w:alias w:val="处置固定资产、无形资产和其他长期资产而收回的现金"/>
                    <w:tag w:val="_GBC_5dbd36dcfa6049978e37a13b3ec96d78"/>
                    <w:id w:val="1813216065"/>
                    <w:lock w:val="sdtLocked"/>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7,131,021.12</w:t>
                        </w:r>
                      </w:p>
                    </w:tc>
                  </w:sdtContent>
                </w:sdt>
                <w:sdt>
                  <w:sdtPr>
                    <w:rPr>
                      <w:szCs w:val="21"/>
                    </w:rPr>
                    <w:alias w:val="处置固定资产、无形资产和其他长期资产而收回的现金"/>
                    <w:tag w:val="_GBC_2303099f16174c37b4f63b16a82a2040"/>
                    <w:id w:val="-657150348"/>
                    <w:lock w:val="sdtLocked"/>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1,550,369.73</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处置子公司及其他营业单位收到的现金净额</w:t>
                    </w:r>
                  </w:p>
                </w:tc>
                <w:sdt>
                  <w:sdtPr>
                    <w:rPr>
                      <w:szCs w:val="21"/>
                    </w:rPr>
                    <w:alias w:val="收回投资所收到的现金中的出售子公司收到的现金"/>
                    <w:tag w:val="_GBC_cb01d5d4898a4fee968da0e409a77db2"/>
                    <w:id w:val="-292293920"/>
                    <w:lock w:val="sdtLocked"/>
                    <w:showingPlcHdr/>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sdt>
                  <w:sdtPr>
                    <w:rPr>
                      <w:szCs w:val="21"/>
                    </w:rPr>
                    <w:alias w:val="收回投资所收到的现金中的出售子公司收到的现金"/>
                    <w:tag w:val="_GBC_59b6ab14e01046ba8b9da531a4f8b2f6"/>
                    <w:id w:val="135226316"/>
                    <w:lock w:val="sdtLocked"/>
                    <w:showingPlcHdr/>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收到其他与投资活动有关的现金</w:t>
                    </w:r>
                  </w:p>
                </w:tc>
                <w:sdt>
                  <w:sdtPr>
                    <w:rPr>
                      <w:szCs w:val="21"/>
                    </w:rPr>
                    <w:alias w:val="收到的其他与投资活动有关的现金"/>
                    <w:tag w:val="_GBC_f1b936e67719468c9f12802830922704"/>
                    <w:id w:val="-277106964"/>
                    <w:lock w:val="sdtLocked"/>
                    <w:showingPlcHdr/>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sdt>
                  <w:sdtPr>
                    <w:rPr>
                      <w:szCs w:val="21"/>
                    </w:rPr>
                    <w:alias w:val="收到的其他与投资活动有关的现金"/>
                    <w:tag w:val="_GBC_d95d474e1e8b4829a6f1bdea81fe8617"/>
                    <w:id w:val="-187376343"/>
                    <w:lock w:val="sdtLocked"/>
                    <w:showingPlcHdr/>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200" w:firstLine="420"/>
                      <w:rPr>
                        <w:szCs w:val="21"/>
                      </w:rPr>
                    </w:pPr>
                    <w:r>
                      <w:rPr>
                        <w:rFonts w:hint="eastAsia"/>
                        <w:szCs w:val="21"/>
                      </w:rPr>
                      <w:t>投资活动现金流入小计</w:t>
                    </w:r>
                  </w:p>
                </w:tc>
                <w:sdt>
                  <w:sdtPr>
                    <w:rPr>
                      <w:szCs w:val="21"/>
                    </w:rPr>
                    <w:alias w:val="投资活动现金流入小计"/>
                    <w:tag w:val="_GBC_265b2c47a51a4208bdcef4ed7ab59ee9"/>
                    <w:id w:val="-816488145"/>
                    <w:lock w:val="sdtLocked"/>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16,192,624.86</w:t>
                        </w:r>
                      </w:p>
                    </w:tc>
                  </w:sdtContent>
                </w:sdt>
                <w:sdt>
                  <w:sdtPr>
                    <w:rPr>
                      <w:szCs w:val="21"/>
                    </w:rPr>
                    <w:alias w:val="投资活动现金流入小计"/>
                    <w:tag w:val="_GBC_9b3790bc37644d739c5f5efbc8732583"/>
                    <w:id w:val="-1296056383"/>
                    <w:lock w:val="sdtLocked"/>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1,781,997.81</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购建固定资产、无形资产和其他长期资产支付的现金</w:t>
                    </w:r>
                  </w:p>
                </w:tc>
                <w:sdt>
                  <w:sdtPr>
                    <w:rPr>
                      <w:szCs w:val="21"/>
                    </w:rPr>
                    <w:alias w:val="购建固定资产、无形资产和其他长期资产所支付的现金"/>
                    <w:tag w:val="_GBC_863e5d6a61d54be086929a8132cec1c9"/>
                    <w:id w:val="-1326811206"/>
                    <w:lock w:val="sdtLocked"/>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57,470,421.01</w:t>
                        </w:r>
                      </w:p>
                    </w:tc>
                  </w:sdtContent>
                </w:sdt>
                <w:sdt>
                  <w:sdtPr>
                    <w:rPr>
                      <w:szCs w:val="21"/>
                    </w:rPr>
                    <w:alias w:val="购建固定资产、无形资产和其他长期资产所支付的现金"/>
                    <w:tag w:val="_GBC_12dd353d9a9b484d9b3dfc47d3486020"/>
                    <w:id w:val="-2067018218"/>
                    <w:lock w:val="sdtLocked"/>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110,993,378.33</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投资支付的现金</w:t>
                    </w:r>
                  </w:p>
                </w:tc>
                <w:sdt>
                  <w:sdtPr>
                    <w:rPr>
                      <w:szCs w:val="21"/>
                    </w:rPr>
                    <w:alias w:val="投资所支付的现金"/>
                    <w:tag w:val="_GBC_be24d137f320445985eb17d43fc7c3bf"/>
                    <w:id w:val="2115086686"/>
                    <w:lock w:val="sdtLocked"/>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2,233,639.48</w:t>
                        </w:r>
                      </w:p>
                    </w:tc>
                  </w:sdtContent>
                </w:sdt>
                <w:sdt>
                  <w:sdtPr>
                    <w:rPr>
                      <w:szCs w:val="21"/>
                    </w:rPr>
                    <w:alias w:val="投资所支付的现金"/>
                    <w:tag w:val="_GBC_b2217a7853d54c048c7bdf573646c803"/>
                    <w:id w:val="-622002882"/>
                    <w:lock w:val="sdtLocked"/>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15,000,000.00</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质押贷款净增加额</w:t>
                    </w:r>
                  </w:p>
                </w:tc>
                <w:sdt>
                  <w:sdtPr>
                    <w:rPr>
                      <w:szCs w:val="21"/>
                    </w:rPr>
                    <w:alias w:val="质押贷款净增加额"/>
                    <w:tag w:val="_GBC_5e294884b2b443ca8ddd9a9a5d194b97"/>
                    <w:id w:val="-1837600695"/>
                    <w:lock w:val="sdtLocked"/>
                    <w:showingPlcHdr/>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sdt>
                  <w:sdtPr>
                    <w:rPr>
                      <w:szCs w:val="21"/>
                    </w:rPr>
                    <w:alias w:val="质押贷款净增加额"/>
                    <w:tag w:val="_GBC_90a6797b81544c49ad85f7eb40de0cbe"/>
                    <w:id w:val="176627519"/>
                    <w:lock w:val="sdtLocked"/>
                    <w:showingPlcHdr/>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取得子公司及其他营业单位支付的现金净额</w:t>
                    </w:r>
                  </w:p>
                </w:tc>
                <w:sdt>
                  <w:sdtPr>
                    <w:rPr>
                      <w:szCs w:val="21"/>
                    </w:rPr>
                    <w:alias w:val="取得子公司及其他营业单位支付的现金净额"/>
                    <w:tag w:val="_GBC_17910ed336cd45e6a495488d7284bfca"/>
                    <w:id w:val="-108360026"/>
                    <w:lock w:val="sdtLocked"/>
                    <w:showingPlcHdr/>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sdt>
                  <w:sdtPr>
                    <w:rPr>
                      <w:szCs w:val="21"/>
                    </w:rPr>
                    <w:alias w:val="取得子公司及其他营业单位支付的现金净额"/>
                    <w:tag w:val="_GBC_88823d350a8c41e198d052c57ae43787"/>
                    <w:id w:val="-832767609"/>
                    <w:lock w:val="sdtLocked"/>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244,052,899.80</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支付其他与投资活动有关的现金</w:t>
                    </w:r>
                  </w:p>
                </w:tc>
                <w:sdt>
                  <w:sdtPr>
                    <w:rPr>
                      <w:szCs w:val="21"/>
                    </w:rPr>
                    <w:alias w:val="支付的其他与投资活动有关的现金"/>
                    <w:tag w:val="_GBC_f3714e2b8e7745f39544bbc335b3bebf"/>
                    <w:id w:val="695353789"/>
                    <w:lock w:val="sdtLocked"/>
                    <w:showingPlcHdr/>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sdt>
                  <w:sdtPr>
                    <w:rPr>
                      <w:szCs w:val="21"/>
                    </w:rPr>
                    <w:alias w:val="支付的其他与投资活动有关的现金"/>
                    <w:tag w:val="_GBC_ccd2a72f17704f4284ecf8b37602b360"/>
                    <w:id w:val="812532222"/>
                    <w:lock w:val="sdtLocked"/>
                    <w:showingPlcHdr/>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200" w:firstLine="420"/>
                      <w:rPr>
                        <w:szCs w:val="21"/>
                      </w:rPr>
                    </w:pPr>
                    <w:r>
                      <w:rPr>
                        <w:rFonts w:hint="eastAsia"/>
                        <w:szCs w:val="21"/>
                      </w:rPr>
                      <w:t>投资活动现金流出小计</w:t>
                    </w:r>
                  </w:p>
                </w:tc>
                <w:sdt>
                  <w:sdtPr>
                    <w:rPr>
                      <w:szCs w:val="21"/>
                    </w:rPr>
                    <w:alias w:val="投资活动现金流出小计"/>
                    <w:tag w:val="_GBC_ead6cf50e6474460b940bbf0950c462e"/>
                    <w:id w:val="-257671071"/>
                    <w:lock w:val="sdtLocked"/>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59,704,060.49</w:t>
                        </w:r>
                      </w:p>
                    </w:tc>
                  </w:sdtContent>
                </w:sdt>
                <w:sdt>
                  <w:sdtPr>
                    <w:rPr>
                      <w:szCs w:val="21"/>
                    </w:rPr>
                    <w:alias w:val="投资活动现金流出小计"/>
                    <w:tag w:val="_GBC_027a901907164df396eea29b40f99ebc"/>
                    <w:id w:val="191511013"/>
                    <w:lock w:val="sdtLocked"/>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370,046,278.13</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300" w:firstLine="630"/>
                      <w:rPr>
                        <w:szCs w:val="21"/>
                      </w:rPr>
                    </w:pPr>
                    <w:r>
                      <w:rPr>
                        <w:rFonts w:hint="eastAsia"/>
                        <w:szCs w:val="21"/>
                      </w:rPr>
                      <w:t>投资活动产生的现金流量净额</w:t>
                    </w:r>
                  </w:p>
                </w:tc>
                <w:sdt>
                  <w:sdtPr>
                    <w:rPr>
                      <w:szCs w:val="21"/>
                    </w:rPr>
                    <w:alias w:val="投资活动产生的现金流量净额"/>
                    <w:tag w:val="_GBC_25b476a95347499588acfb0cdab68819"/>
                    <w:id w:val="1418058555"/>
                    <w:lock w:val="sdtLocked"/>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-43,511,435.63</w:t>
                        </w:r>
                      </w:p>
                    </w:tc>
                  </w:sdtContent>
                </w:sdt>
                <w:sdt>
                  <w:sdtPr>
                    <w:rPr>
                      <w:szCs w:val="21"/>
                    </w:rPr>
                    <w:alias w:val="投资活动产生的现金流量净额"/>
                    <w:tag w:val="_GBC_69b60d46363a487094634dbe91722a86"/>
                    <w:id w:val="-499664888"/>
                    <w:lock w:val="sdtLocked"/>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-368,264,280.32</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rPr>
                        <w:szCs w:val="21"/>
                      </w:rPr>
                    </w:pPr>
                    <w:r>
                      <w:rPr>
                        <w:rFonts w:hint="eastAsia"/>
                        <w:b/>
                        <w:bCs/>
                        <w:szCs w:val="21"/>
                      </w:rPr>
                      <w:t>三、筹资活动产生的现金流量：</w:t>
                    </w:r>
                  </w:p>
                </w:tc>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p>
                </w:tc>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p>
                </w:tc>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吸收投资收到的现金</w:t>
                    </w:r>
                  </w:p>
                </w:tc>
                <w:sdt>
                  <w:sdtPr>
                    <w:rPr>
                      <w:szCs w:val="21"/>
                    </w:rPr>
                    <w:alias w:val="吸收投资所收到的现金"/>
                    <w:tag w:val="_GBC_324b28bca48e435c98f07a2f3bb91298"/>
                    <w:id w:val="1756398471"/>
                    <w:lock w:val="sdtLocked"/>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14,900,000.00</w:t>
                        </w:r>
                      </w:p>
                    </w:tc>
                  </w:sdtContent>
                </w:sdt>
                <w:sdt>
                  <w:sdtPr>
                    <w:rPr>
                      <w:szCs w:val="21"/>
                    </w:rPr>
                    <w:alias w:val="吸收投资所收到的现金"/>
                    <w:tag w:val="_GBC_ee52209e81f545dea26777950b06aff4"/>
                    <w:id w:val="702133829"/>
                    <w:lock w:val="sdtLocked"/>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421,302,989.67</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其中：子公司吸收少数股东投资收到的现金</w:t>
                    </w:r>
                  </w:p>
                </w:tc>
                <w:sdt>
                  <w:sdtPr>
                    <w:rPr>
                      <w:szCs w:val="21"/>
                    </w:rPr>
                    <w:alias w:val="吸收投资所收到的现金中的子公司吸收少数股东权益性投资收到的现金"/>
                    <w:tag w:val="_GBC_582b0ad88ef340a4b8f8bc55b00c4f69"/>
                    <w:id w:val="-887033226"/>
                    <w:lock w:val="sdtLocked"/>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7,650,000.00</w:t>
                        </w:r>
                      </w:p>
                    </w:tc>
                  </w:sdtContent>
                </w:sdt>
                <w:sdt>
                  <w:sdtPr>
                    <w:rPr>
                      <w:szCs w:val="21"/>
                    </w:rPr>
                    <w:alias w:val="吸收投资所收到的现金中的子公司吸收少数股东权益性投资收到的现金"/>
                    <w:tag w:val="_GBC_b5d8e9f70dca463789460d259119f70f"/>
                    <w:id w:val="220251775"/>
                    <w:lock w:val="sdtLocked"/>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21,302,989.67</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取得借款收到的现金</w:t>
                    </w:r>
                  </w:p>
                </w:tc>
                <w:sdt>
                  <w:sdtPr>
                    <w:rPr>
                      <w:szCs w:val="21"/>
                    </w:rPr>
                    <w:alias w:val="借款所收到的现金"/>
                    <w:tag w:val="_GBC_a643edea44bc4acd91a4b30c45f323b2"/>
                    <w:id w:val="1488214376"/>
                    <w:lock w:val="sdtLocked"/>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1,004,586,558.60</w:t>
                        </w:r>
                      </w:p>
                    </w:tc>
                  </w:sdtContent>
                </w:sdt>
                <w:sdt>
                  <w:sdtPr>
                    <w:rPr>
                      <w:szCs w:val="21"/>
                    </w:rPr>
                    <w:alias w:val="借款所收到的现金"/>
                    <w:tag w:val="_GBC_71fb5c70126041b4b9329327170d0896"/>
                    <w:id w:val="1018440127"/>
                    <w:lock w:val="sdtLocked"/>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1,970,763,315.56</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发行债券收到的现金</w:t>
                    </w:r>
                  </w:p>
                </w:tc>
                <w:sdt>
                  <w:sdtPr>
                    <w:rPr>
                      <w:szCs w:val="21"/>
                    </w:rPr>
                    <w:alias w:val="发行债券所收到的现金"/>
                    <w:tag w:val="_GBC_83d1c813f57947f28ed1608b804723cf"/>
                    <w:id w:val="-615362162"/>
                    <w:lock w:val="sdtLocked"/>
                    <w:showingPlcHdr/>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sdt>
                  <w:sdtPr>
                    <w:rPr>
                      <w:szCs w:val="21"/>
                    </w:rPr>
                    <w:alias w:val="发行债券所收到的现金"/>
                    <w:tag w:val="_GBC_0d2e0541ec1b4d05abd9b132048eeeba"/>
                    <w:id w:val="276844296"/>
                    <w:lock w:val="sdtLocked"/>
                    <w:showingPlcHdr/>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收到其他与筹资活动有关的现金</w:t>
                    </w:r>
                  </w:p>
                </w:tc>
                <w:sdt>
                  <w:sdtPr>
                    <w:rPr>
                      <w:szCs w:val="21"/>
                    </w:rPr>
                    <w:alias w:val="收到其他与筹资活动有关的现金"/>
                    <w:tag w:val="_GBC_147f9b725b9c4b1381832b9185d83d0f"/>
                    <w:id w:val="728581494"/>
                    <w:lock w:val="sdtLocked"/>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500,000,000.00</w:t>
                        </w:r>
                      </w:p>
                    </w:tc>
                  </w:sdtContent>
                </w:sdt>
                <w:sdt>
                  <w:sdtPr>
                    <w:rPr>
                      <w:szCs w:val="21"/>
                    </w:rPr>
                    <w:alias w:val="收到其他与筹资活动有关的现金"/>
                    <w:tag w:val="_GBC_e69b75df627747bbb38fa706be3b9ac5"/>
                    <w:id w:val="486978962"/>
                    <w:lock w:val="sdtLocked"/>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200" w:firstLine="420"/>
                      <w:rPr>
                        <w:szCs w:val="21"/>
                      </w:rPr>
                    </w:pPr>
                    <w:r>
                      <w:rPr>
                        <w:rFonts w:hint="eastAsia"/>
                        <w:szCs w:val="21"/>
                      </w:rPr>
                      <w:t>筹资活动现金流入小计</w:t>
                    </w:r>
                  </w:p>
                </w:tc>
                <w:sdt>
                  <w:sdtPr>
                    <w:rPr>
                      <w:szCs w:val="21"/>
                    </w:rPr>
                    <w:alias w:val="筹资活动现金流入小计"/>
                    <w:tag w:val="_GBC_9aa19614b49a41a7a3bdb93e24b6ec1a"/>
                    <w:id w:val="-30576956"/>
                    <w:lock w:val="sdtLocked"/>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1,519,486,558.60</w:t>
                        </w:r>
                      </w:p>
                    </w:tc>
                  </w:sdtContent>
                </w:sdt>
                <w:sdt>
                  <w:sdtPr>
                    <w:rPr>
                      <w:szCs w:val="21"/>
                    </w:rPr>
                    <w:alias w:val="筹资活动现金流入小计"/>
                    <w:tag w:val="_GBC_fb06f3881bbc47ea871f9dc23e0c276c"/>
                    <w:id w:val="-1085525583"/>
                    <w:lock w:val="sdtLocked"/>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2,392,066,305.23</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偿还债务支付的现金</w:t>
                    </w:r>
                  </w:p>
                </w:tc>
                <w:sdt>
                  <w:sdtPr>
                    <w:rPr>
                      <w:szCs w:val="21"/>
                    </w:rPr>
                    <w:alias w:val="偿还债务所支付的现金"/>
                    <w:tag w:val="_GBC_a671bead6d1a44dd9fdf69cc96269e3d"/>
                    <w:id w:val="-1446374389"/>
                    <w:lock w:val="sdtLocked"/>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1,718,158,346.20</w:t>
                        </w:r>
                      </w:p>
                    </w:tc>
                  </w:sdtContent>
                </w:sdt>
                <w:sdt>
                  <w:sdtPr>
                    <w:rPr>
                      <w:szCs w:val="21"/>
                    </w:rPr>
                    <w:alias w:val="偿还债务所支付的现金"/>
                    <w:tag w:val="_GBC_191dc8ea16fd4ec2a7284633cd387723"/>
                    <w:id w:val="653716285"/>
                    <w:lock w:val="sdtLocked"/>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2,282,816,769.61</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分配股利、利润或偿付利息支付的现金</w:t>
                    </w:r>
                  </w:p>
                </w:tc>
                <w:sdt>
                  <w:sdtPr>
                    <w:rPr>
                      <w:szCs w:val="21"/>
                    </w:rPr>
                    <w:alias w:val="分配股利利润或偿付利息所支付的现金"/>
                    <w:tag w:val="_GBC_03f31693742748df8f55cbf13b3e08bd"/>
                    <w:id w:val="-406611464"/>
                    <w:lock w:val="sdtLocked"/>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270,741,370.48</w:t>
                        </w:r>
                      </w:p>
                    </w:tc>
                  </w:sdtContent>
                </w:sdt>
                <w:sdt>
                  <w:sdtPr>
                    <w:rPr>
                      <w:szCs w:val="21"/>
                    </w:rPr>
                    <w:alias w:val="分配股利利润或偿付利息所支付的现金"/>
                    <w:tag w:val="_GBC_cdc1cab4d4b843ba9e1269fa19bf30df"/>
                    <w:id w:val="846684829"/>
                    <w:lock w:val="sdtLocked"/>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112,453,430.24</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其中：子公司支付给少数股东的股利、利润</w:t>
                    </w:r>
                  </w:p>
                </w:tc>
                <w:sdt>
                  <w:sdtPr>
                    <w:rPr>
                      <w:szCs w:val="21"/>
                    </w:rPr>
                    <w:alias w:val="分配股利利润或偿付利息所支付的现金中的支付少数股东的股利"/>
                    <w:tag w:val="_GBC_05056df259b04a7098a9c582a0df8a15"/>
                    <w:id w:val="1752773025"/>
                    <w:lock w:val="sdtLocked"/>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5,347,660.85</w:t>
                        </w:r>
                      </w:p>
                    </w:tc>
                  </w:sdtContent>
                </w:sdt>
                <w:sdt>
                  <w:sdtPr>
                    <w:rPr>
                      <w:szCs w:val="21"/>
                    </w:rPr>
                    <w:alias w:val="分配股利利润或偿付利息所支付的现金中的支付少数股东的股利"/>
                    <w:tag w:val="_GBC_2ef87b2520a0434493dce184b1d23fb8"/>
                    <w:id w:val="898257154"/>
                    <w:lock w:val="sdtLocked"/>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4,485,661.94</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支付其他与筹资活动有关的现金</w:t>
                    </w:r>
                  </w:p>
                </w:tc>
                <w:sdt>
                  <w:sdtPr>
                    <w:rPr>
                      <w:szCs w:val="21"/>
                    </w:rPr>
                    <w:alias w:val="支付的其他与筹资活动有关的现金"/>
                    <w:tag w:val="_GBC_46e35b6c282b4eacad2d38d75396f012"/>
                    <w:id w:val="248619269"/>
                    <w:lock w:val="sdtLocked"/>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500,873,963.38</w:t>
                        </w:r>
                      </w:p>
                    </w:tc>
                  </w:sdtContent>
                </w:sdt>
                <w:sdt>
                  <w:sdtPr>
                    <w:rPr>
                      <w:szCs w:val="21"/>
                    </w:rPr>
                    <w:alias w:val="支付的其他与筹资活动有关的现金"/>
                    <w:tag w:val="_GBC_9aeb29bbad7a489996b5f3de283cb802"/>
                    <w:id w:val="-1871291230"/>
                    <w:lock w:val="sdtLocked"/>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63,405.03</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200" w:firstLine="420"/>
                      <w:rPr>
                        <w:szCs w:val="21"/>
                      </w:rPr>
                    </w:pPr>
                    <w:r>
                      <w:rPr>
                        <w:rFonts w:hint="eastAsia"/>
                        <w:szCs w:val="21"/>
                      </w:rPr>
                      <w:t>筹资活动现金流出小计</w:t>
                    </w:r>
                  </w:p>
                </w:tc>
                <w:sdt>
                  <w:sdtPr>
                    <w:rPr>
                      <w:szCs w:val="21"/>
                    </w:rPr>
                    <w:alias w:val="筹资活动现金流出小计"/>
                    <w:tag w:val="_GBC_36fa89cca80546e491a98057e3b8cc99"/>
                    <w:id w:val="410437239"/>
                    <w:lock w:val="sdtLocked"/>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2,489,773,680.06</w:t>
                        </w:r>
                      </w:p>
                    </w:tc>
                  </w:sdtContent>
                </w:sdt>
                <w:sdt>
                  <w:sdtPr>
                    <w:rPr>
                      <w:szCs w:val="21"/>
                    </w:rPr>
                    <w:alias w:val="筹资活动现金流出小计"/>
                    <w:tag w:val="_GBC_4ccfff59199d44a7b9e3c5a30a554918"/>
                    <w:id w:val="405353276"/>
                    <w:lock w:val="sdtLocked"/>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2,395,333,604.88</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300" w:firstLine="630"/>
                      <w:rPr>
                        <w:szCs w:val="21"/>
                      </w:rPr>
                    </w:pPr>
                    <w:r>
                      <w:rPr>
                        <w:rFonts w:hint="eastAsia"/>
                        <w:szCs w:val="21"/>
                      </w:rPr>
                      <w:t>筹资活动产生的现金流量净额</w:t>
                    </w:r>
                  </w:p>
                </w:tc>
                <w:sdt>
                  <w:sdtPr>
                    <w:rPr>
                      <w:szCs w:val="21"/>
                    </w:rPr>
                    <w:alias w:val="筹资活动产生的现金流量净额"/>
                    <w:tag w:val="_GBC_4c4dec1960ae4044bc4512e101877102"/>
                    <w:id w:val="-695848263"/>
                    <w:lock w:val="sdtLocked"/>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-970,287,121.46</w:t>
                        </w:r>
                      </w:p>
                    </w:tc>
                  </w:sdtContent>
                </w:sdt>
                <w:sdt>
                  <w:sdtPr>
                    <w:rPr>
                      <w:szCs w:val="21"/>
                    </w:rPr>
                    <w:alias w:val="筹资活动产生的现金流量净额"/>
                    <w:tag w:val="_GBC_0d8b50ec5afc4035a88a4ee561803d41"/>
                    <w:id w:val="1132440317"/>
                    <w:lock w:val="sdtLocked"/>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-3,267,299.65</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rPr>
                        <w:szCs w:val="21"/>
                      </w:rPr>
                    </w:pPr>
                    <w:r>
                      <w:rPr>
                        <w:rFonts w:hint="eastAsia"/>
                        <w:b/>
                        <w:bCs/>
                        <w:szCs w:val="21"/>
                      </w:rPr>
                      <w:t>四、汇率变动对现金及现金等价物的影响</w:t>
                    </w:r>
                  </w:p>
                </w:tc>
                <w:sdt>
                  <w:sdtPr>
                    <w:rPr>
                      <w:szCs w:val="21"/>
                    </w:rPr>
                    <w:alias w:val="汇率变动对现金的影响"/>
                    <w:tag w:val="_GBC_35eb11c944954f75acf2c0a857c68c36"/>
                    <w:id w:val="460769543"/>
                    <w:lock w:val="sdtLocked"/>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86,461,350.57</w:t>
                        </w:r>
                      </w:p>
                    </w:tc>
                  </w:sdtContent>
                </w:sdt>
                <w:sdt>
                  <w:sdtPr>
                    <w:rPr>
                      <w:szCs w:val="21"/>
                    </w:rPr>
                    <w:alias w:val="汇率变动对现金的影响"/>
                    <w:tag w:val="_GBC_15118626df034f31a81748560804117b"/>
                    <w:id w:val="-2085752588"/>
                    <w:lock w:val="sdtLocked"/>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95,936,508.39</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rPr>
                        <w:szCs w:val="21"/>
                      </w:rPr>
                    </w:pPr>
                    <w:r>
                      <w:rPr>
                        <w:rFonts w:hint="eastAsia"/>
                        <w:b/>
                        <w:bCs/>
                        <w:szCs w:val="21"/>
                      </w:rPr>
                      <w:t>五、现金及现金等价物净增加额</w:t>
                    </w:r>
                  </w:p>
                </w:tc>
                <w:sdt>
                  <w:sdtPr>
                    <w:rPr>
                      <w:szCs w:val="21"/>
                    </w:rPr>
                    <w:alias w:val="现金及现金等价物净增加额"/>
                    <w:tag w:val="_GBC_c618a8dedae54f39a27860e372e3ef00"/>
                    <w:id w:val="909738124"/>
                    <w:lock w:val="sdtLocked"/>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454,242,169.28</w:t>
                        </w:r>
                      </w:p>
                    </w:tc>
                  </w:sdtContent>
                </w:sdt>
                <w:sdt>
                  <w:sdtPr>
                    <w:rPr>
                      <w:szCs w:val="21"/>
                    </w:rPr>
                    <w:alias w:val="现金及现金等价物净增加额"/>
                    <w:tag w:val="_GBC_0b0cf644be2342cea93210b2796a1c01"/>
                    <w:id w:val="-644894278"/>
                    <w:lock w:val="sdtLocked"/>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594,223,479.27</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加：期初现金及现金等价物余额</w:t>
                    </w:r>
                  </w:p>
                </w:tc>
                <w:sdt>
                  <w:sdtPr>
                    <w:rPr>
                      <w:szCs w:val="21"/>
                    </w:rPr>
                    <w:alias w:val="现金及现金等价物余额"/>
                    <w:tag w:val="_GBC_cd5bf752bb2e40dd95937b7b2bf13063"/>
                    <w:id w:val="-1895270059"/>
                    <w:lock w:val="sdtLocked"/>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7,825,842,201.70</w:t>
                        </w:r>
                      </w:p>
                    </w:tc>
                  </w:sdtContent>
                </w:sdt>
                <w:sdt>
                  <w:sdtPr>
                    <w:rPr>
                      <w:szCs w:val="21"/>
                    </w:rPr>
                    <w:alias w:val="现金及现金等价物余额"/>
                    <w:tag w:val="_GBC_29cadf9b28844262bf9d7aea491b6c3d"/>
                    <w:id w:val="-78914002"/>
                    <w:lock w:val="sdtLocked"/>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5,853,575,540.12</w:t>
                        </w:r>
                      </w:p>
                    </w:tc>
                  </w:sdtContent>
                </w:sdt>
              </w:tr>
              <w:tr w:rsidR="003A00A2" w:rsidTr="00A31E9A">
                <w:tc>
                  <w:tcPr>
                    <w:tcW w:w="1925" w:type="pct"/>
                    <w:tcBorders>
                      <w:top w:val="outset" w:sz="6" w:space="0" w:color="auto"/>
                      <w:left w:val="outset" w:sz="6" w:space="0" w:color="auto"/>
                      <w:bottom w:val="outset" w:sz="6" w:space="0" w:color="auto"/>
                      <w:right w:val="outset" w:sz="6" w:space="0" w:color="auto"/>
                    </w:tcBorders>
                  </w:tcPr>
                  <w:p w:rsidR="003A00A2" w:rsidRDefault="003A00A2" w:rsidP="003A00A2">
                    <w:pPr>
                      <w:rPr>
                        <w:szCs w:val="21"/>
                      </w:rPr>
                    </w:pPr>
                    <w:r>
                      <w:rPr>
                        <w:rFonts w:hint="eastAsia"/>
                        <w:b/>
                        <w:bCs/>
                        <w:szCs w:val="21"/>
                      </w:rPr>
                      <w:t>六、期末现金及现金等价物余额</w:t>
                    </w:r>
                  </w:p>
                </w:tc>
                <w:sdt>
                  <w:sdtPr>
                    <w:rPr>
                      <w:szCs w:val="21"/>
                    </w:rPr>
                    <w:alias w:val="现金及现金等价物余额"/>
                    <w:tag w:val="_GBC_0cbfecb3bc794933887659ced59d1e77"/>
                    <w:id w:val="42261624"/>
                    <w:lock w:val="sdtLocked"/>
                  </w:sdtPr>
                  <w:sdtEndPr/>
                  <w:sdtContent>
                    <w:tc>
                      <w:tcPr>
                        <w:tcW w:w="1447"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8,280,084,370.98</w:t>
                        </w:r>
                      </w:p>
                    </w:tc>
                  </w:sdtContent>
                </w:sdt>
                <w:sdt>
                  <w:sdtPr>
                    <w:rPr>
                      <w:szCs w:val="21"/>
                    </w:rPr>
                    <w:alias w:val="现金及现金等价物余额"/>
                    <w:tag w:val="_GBC_d9e69269706d43be86716af25b094702"/>
                    <w:id w:val="1364872397"/>
                    <w:lock w:val="sdtLocked"/>
                  </w:sdtPr>
                  <w:sdtEndPr/>
                  <w:sdtContent>
                    <w:tc>
                      <w:tcPr>
                        <w:tcW w:w="1628"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6,447,799,019.39</w:t>
                        </w:r>
                      </w:p>
                    </w:tc>
                  </w:sdtContent>
                </w:sdt>
              </w:tr>
            </w:tbl>
            <w:p w:rsidR="003A00A2" w:rsidRDefault="003A00A2"/>
            <w:p w:rsidR="003A00A2" w:rsidRDefault="003A00A2">
              <w:pPr>
                <w:snapToGrid w:val="0"/>
                <w:spacing w:line="240" w:lineRule="atLeast"/>
                <w:ind w:rightChars="12" w:right="25"/>
              </w:pPr>
              <w:r>
                <w:t>法定代表人</w:t>
              </w:r>
              <w:r>
                <w:rPr>
                  <w:rFonts w:hint="eastAsia"/>
                </w:rPr>
                <w:t>：</w:t>
              </w:r>
              <w:sdt>
                <w:sdtPr>
                  <w:rPr>
                    <w:rFonts w:hint="eastAsia"/>
                  </w:rPr>
                  <w:alias w:val="公司法定代表人"/>
                  <w:tag w:val="_GBC_cc37355f76be4f15bf025656d96bc3ad"/>
                  <w:id w:val="-1340070582"/>
                  <w:lock w:val="sdtLocked"/>
                  <w:placeholder>
                    <w:docPart w:val="GBC22222222222222222222222222222"/>
                  </w:placeholder>
                  <w:dataBinding w:prefixMappings="xmlns:clcid-cgi='clcid-cgi'" w:xpath="/*/clcid-cgi:GongSiFaDingDaiBiaoRen" w:storeItemID="{42DEBF9A-6816-48AE-BADD-E3125C474CD9}"/>
                  <w:text/>
                </w:sdtPr>
                <w:sdtEndPr/>
                <w:sdtContent>
                  <w:r w:rsidR="00F7641E">
                    <w:rPr>
                      <w:rFonts w:hint="eastAsia"/>
                    </w:rPr>
                    <w:t>宋寿顺</w:t>
                  </w:r>
                </w:sdtContent>
              </w:sdt>
              <w:r w:rsidRPr="00A31E9A">
                <w:t xml:space="preserve"> </w:t>
              </w:r>
              <w:r>
                <w:rPr>
                  <w:rFonts w:hint="eastAsia"/>
                </w:rPr>
                <w:t xml:space="preserve">       </w:t>
              </w:r>
              <w:r>
                <w:t>主管会计工作负责人</w:t>
              </w:r>
              <w:r>
                <w:rPr>
                  <w:rFonts w:hint="eastAsia"/>
                </w:rPr>
                <w:t>：</w:t>
              </w:r>
              <w:sdt>
                <w:sdtPr>
                  <w:rPr>
                    <w:rFonts w:hint="eastAsia"/>
                  </w:rPr>
                  <w:alias w:val="主管会计工作负责人姓名"/>
                  <w:tag w:val="_GBC_f287eefde3e34ef59ddd1a69b7af4813"/>
                  <w:id w:val="-1002736730"/>
                  <w:lock w:val="sdtLocked"/>
                  <w:placeholder>
                    <w:docPart w:val="GBC22222222222222222222222222222"/>
                  </w:placeholder>
                  <w:dataBinding w:prefixMappings="xmlns:clcid-mr='clcid-mr'" w:xpath="/*/clcid-mr:ZhuGuanKuaiJiGongZuoFuZeRenXingMing" w:storeItemID="{42DEBF9A-6816-48AE-BADD-E3125C474CD9}"/>
                  <w:text/>
                </w:sdtPr>
                <w:sdtEndPr/>
                <w:sdtContent>
                  <w:r w:rsidR="00F7641E">
                    <w:rPr>
                      <w:rFonts w:hint="eastAsia"/>
                    </w:rPr>
                    <w:t>倪金瑞</w:t>
                  </w:r>
                </w:sdtContent>
              </w:sdt>
              <w:r>
                <w:t xml:space="preserve"> </w:t>
              </w:r>
              <w:r>
                <w:rPr>
                  <w:rFonts w:hint="eastAsia"/>
                </w:rPr>
                <w:t xml:space="preserve">       </w:t>
              </w:r>
              <w:r>
                <w:t>会计机构负责人</w:t>
              </w:r>
              <w:r>
                <w:rPr>
                  <w:rFonts w:hint="eastAsia"/>
                </w:rPr>
                <w:t>：</w:t>
              </w:r>
              <w:sdt>
                <w:sdtPr>
                  <w:rPr>
                    <w:rFonts w:hint="eastAsia"/>
                  </w:rPr>
                  <w:alias w:val="会计机构负责人姓名"/>
                  <w:tag w:val="_GBC_73c6e921bea6425e93fc893408460035"/>
                  <w:id w:val="-30495773"/>
                  <w:lock w:val="sdtLocked"/>
                  <w:placeholder>
                    <w:docPart w:val="GBC22222222222222222222222222222"/>
                  </w:placeholder>
                  <w:dataBinding w:prefixMappings="xmlns:clcid-mr='clcid-mr'" w:xpath="/*/clcid-mr:KuaiJiJiGouFuZeRenXingMing" w:storeItemID="{42DEBF9A-6816-48AE-BADD-E3125C474CD9}"/>
                  <w:text/>
                </w:sdtPr>
                <w:sdtEndPr/>
                <w:sdtContent>
                  <w:r w:rsidR="00F7641E">
                    <w:rPr>
                      <w:rFonts w:hint="eastAsia"/>
                    </w:rPr>
                    <w:t>邢万里</w:t>
                  </w:r>
                </w:sdtContent>
              </w:sdt>
            </w:p>
          </w:sdtContent>
        </w:sdt>
        <w:p w:rsidR="003A00A2" w:rsidRDefault="003A00A2"/>
        <w:p w:rsidR="003A00A2" w:rsidRDefault="003A00A2"/>
        <w:sdt>
          <w:sdtPr>
            <w:rPr>
              <w:rFonts w:hint="eastAsia"/>
              <w:b/>
              <w:bCs/>
            </w:rPr>
            <w:tag w:val="_GBC_672bbb5f74b44967ab29a9442ea05805"/>
            <w:id w:val="1146471915"/>
            <w:lock w:val="sdtLocked"/>
            <w:placeholder>
              <w:docPart w:val="GBC22222222222222222222222222222"/>
            </w:placeholder>
          </w:sdtPr>
          <w:sdtEndPr>
            <w:rPr>
              <w:b w:val="0"/>
              <w:bCs w:val="0"/>
            </w:rPr>
          </w:sdtEndPr>
          <w:sdtContent>
            <w:p w:rsidR="00A31E9A" w:rsidRDefault="00A31E9A">
              <w:pPr>
                <w:jc w:val="center"/>
                <w:rPr>
                  <w:b/>
                  <w:bCs/>
                </w:rPr>
              </w:pPr>
            </w:p>
            <w:p w:rsidR="003A00A2" w:rsidRDefault="003A00A2">
              <w:pPr>
                <w:jc w:val="center"/>
                <w:rPr>
                  <w:b/>
                  <w:bCs/>
                </w:rPr>
              </w:pPr>
              <w:r>
                <w:rPr>
                  <w:rFonts w:hint="eastAsia"/>
                  <w:b/>
                  <w:bCs/>
                </w:rPr>
                <w:lastRenderedPageBreak/>
                <w:t>母公司</w:t>
              </w:r>
              <w:r>
                <w:rPr>
                  <w:b/>
                  <w:bCs/>
                </w:rPr>
                <w:t>现金流量表</w:t>
              </w:r>
            </w:p>
            <w:p w:rsidR="003A00A2" w:rsidRDefault="003A00A2">
              <w:pPr>
                <w:jc w:val="center"/>
              </w:pPr>
              <w:r>
                <w:t>201</w:t>
              </w:r>
              <w:r>
                <w:rPr>
                  <w:rFonts w:hint="eastAsia"/>
                </w:rPr>
                <w:t>6</w:t>
              </w:r>
              <w:r>
                <w:t>年</w:t>
              </w:r>
              <w:r>
                <w:rPr>
                  <w:rFonts w:hint="eastAsia"/>
                </w:rPr>
                <w:t>1—9</w:t>
              </w:r>
              <w:r>
                <w:t>月</w:t>
              </w:r>
            </w:p>
            <w:p w:rsidR="003A00A2" w:rsidRDefault="003A00A2">
              <w:pPr>
                <w:rPr>
                  <w:b/>
                  <w:bCs/>
                </w:rPr>
              </w:pPr>
              <w:r>
                <w:rPr>
                  <w:rFonts w:hint="eastAsia"/>
                </w:rPr>
                <w:t>编制单位：</w:t>
              </w:r>
              <w:sdt>
                <w:sdtPr>
                  <w:rPr>
                    <w:rFonts w:hint="eastAsia"/>
                  </w:rPr>
                  <w:alias w:val="公司法定中文名称"/>
                  <w:tag w:val="_GBC_39c2f3fee5ff45158f4ce67cd8a9d613"/>
                  <w:id w:val="-1311555489"/>
                  <w:lock w:val="sdtLocked"/>
                  <w:placeholder>
                    <w:docPart w:val="GBC22222222222222222222222222222"/>
                  </w:placeholder>
                  <w:dataBinding w:prefixMappings="xmlns:clcid-cgi='clcid-cgi'" w:xpath="/*/clcid-cgi:GongSiFaDingZhongWenMingCheng" w:storeItemID="{42DEBF9A-6816-48AE-BADD-E3125C474CD9}"/>
                  <w:text/>
                </w:sdtPr>
                <w:sdtEndPr/>
                <w:sdtContent>
                  <w:r>
                    <w:rPr>
                      <w:rFonts w:hint="eastAsia"/>
                    </w:rPr>
                    <w:t>中国中</w:t>
                  </w:r>
                  <w:proofErr w:type="gramStart"/>
                  <w:r>
                    <w:rPr>
                      <w:rFonts w:hint="eastAsia"/>
                    </w:rPr>
                    <w:t>材国际</w:t>
                  </w:r>
                  <w:proofErr w:type="gramEnd"/>
                  <w:r>
                    <w:rPr>
                      <w:rFonts w:hint="eastAsia"/>
                    </w:rPr>
                    <w:t>工程股份有限公司</w:t>
                  </w:r>
                </w:sdtContent>
              </w:sdt>
            </w:p>
            <w:p w:rsidR="003A00A2" w:rsidRDefault="003A00A2">
              <w:pPr>
                <w:wordWrap w:val="0"/>
                <w:jc w:val="right"/>
              </w:pPr>
              <w:r>
                <w:t>单位</w:t>
              </w:r>
              <w:r>
                <w:rPr>
                  <w:rFonts w:hint="eastAsia"/>
                </w:rPr>
                <w:t>：</w:t>
              </w:r>
              <w:sdt>
                <w:sdtPr>
                  <w:rPr>
                    <w:rFonts w:hint="eastAsia"/>
                  </w:rPr>
                  <w:alias w:val="单位_现金流量表"/>
                  <w:tag w:val="_GBC_8c17af396bcd423a81e22a50c9ffe48d"/>
                  <w:id w:val="-86212911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r>
                <w:rPr>
                  <w:rFonts w:hint="eastAsia"/>
                </w:rPr>
                <w:t>：</w:t>
              </w:r>
              <w:sdt>
                <w:sdtPr>
                  <w:rPr>
                    <w:rFonts w:hint="eastAsia"/>
                  </w:rPr>
                  <w:alias w:val="币种_现金流量表"/>
                  <w:tag w:val="_GBC_57b22ab093f0479980bc5832fb0ab092"/>
                  <w:id w:val="129278925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r>
                <w:rPr>
                  <w:rFonts w:hint="eastAsia"/>
                </w:rPr>
                <w:t xml:space="preserve">  审计类型：</w:t>
              </w:r>
              <w:sdt>
                <w:sdtPr>
                  <w:rPr>
                    <w:rFonts w:hint="eastAsia"/>
                  </w:rPr>
                  <w:alias w:val="审计类型_现金流量表"/>
                  <w:tag w:val="_GBC_da61be84d7cb407e87f784b570174b2d"/>
                  <w:id w:val="-967128797"/>
                  <w:lock w:val="sdtLocked"/>
                  <w:placeholder>
                    <w:docPart w:val="GBC22222222222222222222222222222"/>
                  </w:placeholder>
                  <w:comboBox>
                    <w:listItem w:displayText="未经审计" w:value="false"/>
                    <w:listItem w:displayText="经审计" w:value="true"/>
                  </w:comboBox>
                </w:sdtPr>
                <w:sdtEndPr/>
                <w:sdtContent>
                  <w:r>
                    <w:rPr>
                      <w:rFonts w:hint="eastAsia"/>
                    </w:rPr>
                    <w:t>未经审计</w:t>
                  </w:r>
                </w:sdtContent>
              </w:sdt>
            </w:p>
            <w:tbl>
              <w:tblPr>
                <w:tblStyle w:val="g1"/>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880"/>
                <w:gridCol w:w="2475"/>
                <w:gridCol w:w="2462"/>
              </w:tblGrid>
              <w:tr w:rsidR="003A00A2" w:rsidTr="003A00A2">
                <w:tc>
                  <w:tcPr>
                    <w:tcW w:w="2200" w:type="pct"/>
                    <w:tcBorders>
                      <w:top w:val="outset" w:sz="6" w:space="0" w:color="auto"/>
                      <w:left w:val="outset" w:sz="6" w:space="0" w:color="auto"/>
                      <w:bottom w:val="outset" w:sz="6" w:space="0" w:color="auto"/>
                      <w:right w:val="outset" w:sz="6" w:space="0" w:color="auto"/>
                    </w:tcBorders>
                  </w:tcPr>
                  <w:p w:rsidR="003A00A2" w:rsidRDefault="003A00A2" w:rsidP="003A00A2">
                    <w:pPr>
                      <w:jc w:val="center"/>
                      <w:rPr>
                        <w:b/>
                        <w:bCs/>
                        <w:szCs w:val="21"/>
                      </w:rPr>
                    </w:pPr>
                    <w:r>
                      <w:rPr>
                        <w:b/>
                        <w:bCs/>
                        <w:szCs w:val="21"/>
                      </w:rPr>
                      <w:t>项目</w:t>
                    </w:r>
                  </w:p>
                </w:tc>
                <w:tc>
                  <w:tcPr>
                    <w:tcW w:w="1403" w:type="pct"/>
                    <w:tcBorders>
                      <w:top w:val="outset" w:sz="6" w:space="0" w:color="auto"/>
                      <w:left w:val="outset" w:sz="6" w:space="0" w:color="auto"/>
                      <w:bottom w:val="outset" w:sz="6" w:space="0" w:color="auto"/>
                      <w:right w:val="outset" w:sz="6" w:space="0" w:color="auto"/>
                    </w:tcBorders>
                  </w:tcPr>
                  <w:p w:rsidR="003A00A2" w:rsidRDefault="003A00A2" w:rsidP="003A00A2">
                    <w:pPr>
                      <w:autoSpaceDE w:val="0"/>
                      <w:autoSpaceDN w:val="0"/>
                      <w:adjustRightInd w:val="0"/>
                      <w:jc w:val="center"/>
                      <w:rPr>
                        <w:rFonts w:cs="宋体"/>
                        <w:b/>
                        <w:bCs/>
                        <w:szCs w:val="21"/>
                      </w:rPr>
                    </w:pPr>
                    <w:r>
                      <w:rPr>
                        <w:rFonts w:cs="宋体" w:hint="eastAsia"/>
                        <w:b/>
                        <w:bCs/>
                        <w:szCs w:val="21"/>
                      </w:rPr>
                      <w:t>年初</w:t>
                    </w:r>
                    <w:proofErr w:type="gramStart"/>
                    <w:r>
                      <w:rPr>
                        <w:rFonts w:cs="宋体" w:hint="eastAsia"/>
                        <w:b/>
                        <w:bCs/>
                        <w:szCs w:val="21"/>
                      </w:rPr>
                      <w:t>至报告</w:t>
                    </w:r>
                    <w:proofErr w:type="gramEnd"/>
                    <w:r>
                      <w:rPr>
                        <w:rFonts w:cs="宋体" w:hint="eastAsia"/>
                        <w:b/>
                        <w:bCs/>
                        <w:szCs w:val="21"/>
                      </w:rPr>
                      <w:t>期期末金额</w:t>
                    </w:r>
                  </w:p>
                  <w:p w:rsidR="003A00A2" w:rsidRDefault="003A00A2" w:rsidP="003A00A2">
                    <w:pPr>
                      <w:jc w:val="center"/>
                      <w:rPr>
                        <w:rFonts w:cs="宋体"/>
                        <w:szCs w:val="21"/>
                      </w:rPr>
                    </w:pPr>
                    <w:r>
                      <w:rPr>
                        <w:rFonts w:cs="宋体" w:hint="eastAsia"/>
                        <w:b/>
                        <w:bCs/>
                        <w:szCs w:val="21"/>
                      </w:rPr>
                      <w:t>（1-9月）</w:t>
                    </w:r>
                  </w:p>
                </w:tc>
                <w:tc>
                  <w:tcPr>
                    <w:tcW w:w="1396" w:type="pct"/>
                    <w:tcBorders>
                      <w:top w:val="outset" w:sz="6" w:space="0" w:color="auto"/>
                      <w:left w:val="outset" w:sz="6" w:space="0" w:color="auto"/>
                      <w:bottom w:val="outset" w:sz="6" w:space="0" w:color="auto"/>
                      <w:right w:val="outset" w:sz="6" w:space="0" w:color="auto"/>
                    </w:tcBorders>
                  </w:tcPr>
                  <w:p w:rsidR="003A00A2" w:rsidRDefault="003A00A2" w:rsidP="003A00A2">
                    <w:pPr>
                      <w:jc w:val="center"/>
                      <w:rPr>
                        <w:rFonts w:cs="宋体"/>
                        <w:szCs w:val="21"/>
                      </w:rPr>
                    </w:pPr>
                    <w:r>
                      <w:rPr>
                        <w:rFonts w:cs="宋体" w:hint="eastAsia"/>
                        <w:b/>
                        <w:bCs/>
                        <w:szCs w:val="21"/>
                      </w:rPr>
                      <w:t>上年年初</w:t>
                    </w:r>
                    <w:proofErr w:type="gramStart"/>
                    <w:r>
                      <w:rPr>
                        <w:rFonts w:cs="宋体" w:hint="eastAsia"/>
                        <w:b/>
                        <w:bCs/>
                        <w:szCs w:val="21"/>
                      </w:rPr>
                      <w:t>至报告</w:t>
                    </w:r>
                    <w:proofErr w:type="gramEnd"/>
                    <w:r>
                      <w:rPr>
                        <w:rFonts w:cs="宋体" w:hint="eastAsia"/>
                        <w:b/>
                        <w:bCs/>
                        <w:szCs w:val="21"/>
                      </w:rPr>
                      <w:t>期期末金额（1-9月）</w:t>
                    </w:r>
                  </w:p>
                </w:tc>
              </w:tr>
              <w:tr w:rsidR="003A00A2" w:rsidTr="003A00A2">
                <w:tc>
                  <w:tcPr>
                    <w:tcW w:w="2200" w:type="pct"/>
                    <w:tcBorders>
                      <w:top w:val="outset" w:sz="6" w:space="0" w:color="auto"/>
                      <w:left w:val="outset" w:sz="6" w:space="0" w:color="auto"/>
                      <w:bottom w:val="outset" w:sz="6" w:space="0" w:color="auto"/>
                      <w:right w:val="outset" w:sz="6" w:space="0" w:color="auto"/>
                    </w:tcBorders>
                  </w:tcPr>
                  <w:p w:rsidR="003A00A2" w:rsidRDefault="003A00A2" w:rsidP="003A00A2">
                    <w:pPr>
                      <w:rPr>
                        <w:szCs w:val="21"/>
                      </w:rPr>
                    </w:pPr>
                    <w:r>
                      <w:rPr>
                        <w:rFonts w:hint="eastAsia"/>
                        <w:b/>
                        <w:bCs/>
                        <w:szCs w:val="21"/>
                      </w:rPr>
                      <w:t>一、经营活动产生的现金流量：</w:t>
                    </w:r>
                  </w:p>
                </w:tc>
                <w:tc>
                  <w:tcPr>
                    <w:tcW w:w="1403" w:type="pct"/>
                    <w:tcBorders>
                      <w:top w:val="outset" w:sz="6" w:space="0" w:color="auto"/>
                      <w:left w:val="outset" w:sz="6" w:space="0" w:color="auto"/>
                      <w:bottom w:val="outset" w:sz="6" w:space="0" w:color="auto"/>
                      <w:right w:val="outset" w:sz="6" w:space="0" w:color="auto"/>
                    </w:tcBorders>
                  </w:tcPr>
                  <w:p w:rsidR="003A00A2" w:rsidRDefault="003A00A2" w:rsidP="003A00A2">
                    <w:pPr>
                      <w:rPr>
                        <w:szCs w:val="21"/>
                      </w:rPr>
                    </w:pPr>
                  </w:p>
                </w:tc>
                <w:tc>
                  <w:tcPr>
                    <w:tcW w:w="1396" w:type="pct"/>
                    <w:tcBorders>
                      <w:top w:val="outset" w:sz="6" w:space="0" w:color="auto"/>
                      <w:left w:val="outset" w:sz="6" w:space="0" w:color="auto"/>
                      <w:bottom w:val="outset" w:sz="6" w:space="0" w:color="auto"/>
                      <w:right w:val="outset" w:sz="6" w:space="0" w:color="auto"/>
                    </w:tcBorders>
                  </w:tcPr>
                  <w:p w:rsidR="003A00A2" w:rsidRDefault="003A00A2" w:rsidP="003A00A2">
                    <w:pPr>
                      <w:rPr>
                        <w:szCs w:val="21"/>
                      </w:rPr>
                    </w:pPr>
                  </w:p>
                </w:tc>
              </w:tr>
              <w:tr w:rsidR="003A00A2" w:rsidTr="003A00A2">
                <w:tc>
                  <w:tcPr>
                    <w:tcW w:w="2200"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销售商品、提供劳务收到的现金</w:t>
                    </w:r>
                  </w:p>
                </w:tc>
                <w:sdt>
                  <w:sdtPr>
                    <w:rPr>
                      <w:szCs w:val="21"/>
                    </w:rPr>
                    <w:alias w:val="销售商品提供劳务收到的现金"/>
                    <w:tag w:val="_GBC_a42c71f74bb641e8978008f4643cfd36"/>
                    <w:id w:val="-1450769113"/>
                    <w:lock w:val="sdtLocked"/>
                  </w:sdtPr>
                  <w:sdtEndPr/>
                  <w:sdtContent>
                    <w:tc>
                      <w:tcPr>
                        <w:tcW w:w="1403"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4,323,189,367.97</w:t>
                        </w:r>
                      </w:p>
                    </w:tc>
                  </w:sdtContent>
                </w:sdt>
                <w:sdt>
                  <w:sdtPr>
                    <w:rPr>
                      <w:szCs w:val="21"/>
                    </w:rPr>
                    <w:alias w:val="销售商品提供劳务收到的现金"/>
                    <w:tag w:val="_GBC_7c21152586fb40439729653c9c864ce7"/>
                    <w:id w:val="-192618229"/>
                    <w:lock w:val="sdtLocked"/>
                  </w:sdtPr>
                  <w:sdtEndPr/>
                  <w:sdtContent>
                    <w:tc>
                      <w:tcPr>
                        <w:tcW w:w="1396"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5,119,620,645.51</w:t>
                        </w:r>
                      </w:p>
                    </w:tc>
                  </w:sdtContent>
                </w:sdt>
              </w:tr>
              <w:tr w:rsidR="003A00A2" w:rsidTr="003A00A2">
                <w:tc>
                  <w:tcPr>
                    <w:tcW w:w="2200"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收到的税费返还</w:t>
                    </w:r>
                  </w:p>
                </w:tc>
                <w:sdt>
                  <w:sdtPr>
                    <w:rPr>
                      <w:szCs w:val="21"/>
                    </w:rPr>
                    <w:alias w:val="收到的税费返还"/>
                    <w:tag w:val="_GBC_c898754e62df4c0982c3c2afb52c0d35"/>
                    <w:id w:val="-1112969388"/>
                    <w:lock w:val="sdtLocked"/>
                  </w:sdtPr>
                  <w:sdtEndPr/>
                  <w:sdtContent>
                    <w:tc>
                      <w:tcPr>
                        <w:tcW w:w="1403"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236,824,350.64</w:t>
                        </w:r>
                      </w:p>
                    </w:tc>
                  </w:sdtContent>
                </w:sdt>
                <w:sdt>
                  <w:sdtPr>
                    <w:rPr>
                      <w:szCs w:val="21"/>
                    </w:rPr>
                    <w:alias w:val="收到的税费返还"/>
                    <w:tag w:val="_GBC_aee3b61530b84d4d8fadd07f155a3206"/>
                    <w:id w:val="1285468274"/>
                    <w:lock w:val="sdtLocked"/>
                  </w:sdtPr>
                  <w:sdtEndPr/>
                  <w:sdtContent>
                    <w:tc>
                      <w:tcPr>
                        <w:tcW w:w="1396"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229,845,396.50</w:t>
                        </w:r>
                      </w:p>
                    </w:tc>
                  </w:sdtContent>
                </w:sdt>
              </w:tr>
              <w:tr w:rsidR="003A00A2" w:rsidTr="003A00A2">
                <w:tc>
                  <w:tcPr>
                    <w:tcW w:w="2200"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收到其他与经营活动有关的现金</w:t>
                    </w:r>
                  </w:p>
                </w:tc>
                <w:sdt>
                  <w:sdtPr>
                    <w:rPr>
                      <w:szCs w:val="21"/>
                    </w:rPr>
                    <w:alias w:val="收到的其他与经营活动有关的现金"/>
                    <w:tag w:val="_GBC_274add83d81e40ee917181a415a8b1ec"/>
                    <w:id w:val="1518264652"/>
                    <w:lock w:val="sdtLocked"/>
                  </w:sdtPr>
                  <w:sdtEndPr/>
                  <w:sdtContent>
                    <w:tc>
                      <w:tcPr>
                        <w:tcW w:w="1403"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414,300,530.72</w:t>
                        </w:r>
                      </w:p>
                    </w:tc>
                  </w:sdtContent>
                </w:sdt>
                <w:sdt>
                  <w:sdtPr>
                    <w:rPr>
                      <w:szCs w:val="21"/>
                    </w:rPr>
                    <w:alias w:val="收到的其他与经营活动有关的现金"/>
                    <w:tag w:val="_GBC_8aceed16f4f84711bb5bf94fa79997aa"/>
                    <w:id w:val="-1695302631"/>
                    <w:lock w:val="sdtLocked"/>
                  </w:sdtPr>
                  <w:sdtEndPr/>
                  <w:sdtContent>
                    <w:tc>
                      <w:tcPr>
                        <w:tcW w:w="1396"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803,286,488.94</w:t>
                        </w:r>
                      </w:p>
                    </w:tc>
                  </w:sdtContent>
                </w:sdt>
              </w:tr>
              <w:tr w:rsidR="003A00A2" w:rsidTr="003A00A2">
                <w:tc>
                  <w:tcPr>
                    <w:tcW w:w="2200"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200" w:firstLine="420"/>
                      <w:rPr>
                        <w:szCs w:val="21"/>
                      </w:rPr>
                    </w:pPr>
                    <w:r>
                      <w:rPr>
                        <w:rFonts w:hint="eastAsia"/>
                        <w:szCs w:val="21"/>
                      </w:rPr>
                      <w:t>经营活动现金流入小计</w:t>
                    </w:r>
                  </w:p>
                </w:tc>
                <w:sdt>
                  <w:sdtPr>
                    <w:rPr>
                      <w:szCs w:val="21"/>
                    </w:rPr>
                    <w:alias w:val="经营活动现金流入小计"/>
                    <w:tag w:val="_GBC_810fbf66621d46d38fefdc9021b7cd04"/>
                    <w:id w:val="1857993233"/>
                    <w:lock w:val="sdtLocked"/>
                  </w:sdtPr>
                  <w:sdtEndPr/>
                  <w:sdtContent>
                    <w:tc>
                      <w:tcPr>
                        <w:tcW w:w="1403"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4,974,314,249.33</w:t>
                        </w:r>
                      </w:p>
                    </w:tc>
                  </w:sdtContent>
                </w:sdt>
                <w:sdt>
                  <w:sdtPr>
                    <w:rPr>
                      <w:szCs w:val="21"/>
                    </w:rPr>
                    <w:alias w:val="经营活动现金流入小计"/>
                    <w:tag w:val="_GBC_f3f5ce553978429a8ca34e18d22ee61e"/>
                    <w:id w:val="-2076568321"/>
                    <w:lock w:val="sdtLocked"/>
                  </w:sdtPr>
                  <w:sdtEndPr/>
                  <w:sdtContent>
                    <w:tc>
                      <w:tcPr>
                        <w:tcW w:w="1396"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6,152,752,530.95</w:t>
                        </w:r>
                      </w:p>
                    </w:tc>
                  </w:sdtContent>
                </w:sdt>
              </w:tr>
              <w:tr w:rsidR="003A00A2" w:rsidTr="003A00A2">
                <w:tc>
                  <w:tcPr>
                    <w:tcW w:w="2200"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购买商品、接受劳务支付的现金</w:t>
                    </w:r>
                  </w:p>
                </w:tc>
                <w:sdt>
                  <w:sdtPr>
                    <w:rPr>
                      <w:szCs w:val="21"/>
                    </w:rPr>
                    <w:alias w:val="购买商品接受劳务支付的现金"/>
                    <w:tag w:val="_GBC_64672cde15074d19984a75f5fe0428e0"/>
                    <w:id w:val="-826751979"/>
                    <w:lock w:val="sdtLocked"/>
                  </w:sdtPr>
                  <w:sdtEndPr/>
                  <w:sdtContent>
                    <w:tc>
                      <w:tcPr>
                        <w:tcW w:w="1403"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3,901,182,936.56</w:t>
                        </w:r>
                      </w:p>
                    </w:tc>
                  </w:sdtContent>
                </w:sdt>
                <w:sdt>
                  <w:sdtPr>
                    <w:rPr>
                      <w:szCs w:val="21"/>
                    </w:rPr>
                    <w:alias w:val="购买商品接受劳务支付的现金"/>
                    <w:tag w:val="_GBC_f836be30f0ca47f29e4dfb09b553b27c"/>
                    <w:id w:val="-1374681937"/>
                    <w:lock w:val="sdtLocked"/>
                  </w:sdtPr>
                  <w:sdtEndPr/>
                  <w:sdtContent>
                    <w:tc>
                      <w:tcPr>
                        <w:tcW w:w="1396"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5,064,318,347.66</w:t>
                        </w:r>
                      </w:p>
                    </w:tc>
                  </w:sdtContent>
                </w:sdt>
              </w:tr>
              <w:tr w:rsidR="003A00A2" w:rsidTr="003A00A2">
                <w:tc>
                  <w:tcPr>
                    <w:tcW w:w="2200"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支付给职工以及为职工支付的现金</w:t>
                    </w:r>
                  </w:p>
                </w:tc>
                <w:sdt>
                  <w:sdtPr>
                    <w:rPr>
                      <w:szCs w:val="21"/>
                    </w:rPr>
                    <w:alias w:val="支付给职工以及为职工支付的现金"/>
                    <w:tag w:val="_GBC_6f069a3c3eb5485c88eb8e2b8a3f6708"/>
                    <w:id w:val="-257755872"/>
                    <w:lock w:val="sdtLocked"/>
                  </w:sdtPr>
                  <w:sdtEndPr/>
                  <w:sdtContent>
                    <w:tc>
                      <w:tcPr>
                        <w:tcW w:w="1403"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180,856,946.87</w:t>
                        </w:r>
                      </w:p>
                    </w:tc>
                  </w:sdtContent>
                </w:sdt>
                <w:sdt>
                  <w:sdtPr>
                    <w:rPr>
                      <w:szCs w:val="21"/>
                    </w:rPr>
                    <w:alias w:val="支付给职工以及为职工支付的现金"/>
                    <w:tag w:val="_GBC_643b1a084ff54d39a744ec82e0239ddb"/>
                    <w:id w:val="755091757"/>
                    <w:lock w:val="sdtLocked"/>
                  </w:sdtPr>
                  <w:sdtEndPr/>
                  <w:sdtContent>
                    <w:tc>
                      <w:tcPr>
                        <w:tcW w:w="1396"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206,873,170.37</w:t>
                        </w:r>
                      </w:p>
                    </w:tc>
                  </w:sdtContent>
                </w:sdt>
              </w:tr>
              <w:tr w:rsidR="003A00A2" w:rsidTr="003A00A2">
                <w:tc>
                  <w:tcPr>
                    <w:tcW w:w="2200"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支付的各项税费</w:t>
                    </w:r>
                  </w:p>
                </w:tc>
                <w:sdt>
                  <w:sdtPr>
                    <w:rPr>
                      <w:szCs w:val="21"/>
                    </w:rPr>
                    <w:alias w:val="支付的各项税费"/>
                    <w:tag w:val="_GBC_1fc75655ef934be4a185210e3a0fad01"/>
                    <w:id w:val="464312221"/>
                    <w:lock w:val="sdtLocked"/>
                  </w:sdtPr>
                  <w:sdtEndPr/>
                  <w:sdtContent>
                    <w:tc>
                      <w:tcPr>
                        <w:tcW w:w="1403"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118,699,980.33</w:t>
                        </w:r>
                      </w:p>
                    </w:tc>
                  </w:sdtContent>
                </w:sdt>
                <w:sdt>
                  <w:sdtPr>
                    <w:rPr>
                      <w:szCs w:val="21"/>
                    </w:rPr>
                    <w:alias w:val="支付的各项税费"/>
                    <w:tag w:val="_GBC_a3a1597c2aee489ab5e13fd2a768f8e5"/>
                    <w:id w:val="289865679"/>
                    <w:lock w:val="sdtLocked"/>
                  </w:sdtPr>
                  <w:sdtEndPr/>
                  <w:sdtContent>
                    <w:tc>
                      <w:tcPr>
                        <w:tcW w:w="1396"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113,391,884.59</w:t>
                        </w:r>
                      </w:p>
                    </w:tc>
                  </w:sdtContent>
                </w:sdt>
              </w:tr>
              <w:tr w:rsidR="003A00A2" w:rsidTr="003A00A2">
                <w:tc>
                  <w:tcPr>
                    <w:tcW w:w="2200"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支付其他与经营活动有关的现金</w:t>
                    </w:r>
                  </w:p>
                </w:tc>
                <w:sdt>
                  <w:sdtPr>
                    <w:rPr>
                      <w:szCs w:val="21"/>
                    </w:rPr>
                    <w:alias w:val="支付的其他与经营活动有关的现金"/>
                    <w:tag w:val="_GBC_56d7b97c85cb4ab68792d18e7cf6d5c5"/>
                    <w:id w:val="358097435"/>
                    <w:lock w:val="sdtLocked"/>
                  </w:sdtPr>
                  <w:sdtEndPr/>
                  <w:sdtContent>
                    <w:tc>
                      <w:tcPr>
                        <w:tcW w:w="1403"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762,243,467.01</w:t>
                        </w:r>
                      </w:p>
                    </w:tc>
                  </w:sdtContent>
                </w:sdt>
                <w:sdt>
                  <w:sdtPr>
                    <w:rPr>
                      <w:szCs w:val="21"/>
                    </w:rPr>
                    <w:alias w:val="支付的其他与经营活动有关的现金"/>
                    <w:tag w:val="_GBC_95543cd84703487e9b95c0197645e52a"/>
                    <w:id w:val="-1511525988"/>
                    <w:lock w:val="sdtLocked"/>
                  </w:sdtPr>
                  <w:sdtEndPr/>
                  <w:sdtContent>
                    <w:tc>
                      <w:tcPr>
                        <w:tcW w:w="1396"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769,990,380.38</w:t>
                        </w:r>
                      </w:p>
                    </w:tc>
                  </w:sdtContent>
                </w:sdt>
              </w:tr>
              <w:tr w:rsidR="003A00A2" w:rsidTr="003A00A2">
                <w:tc>
                  <w:tcPr>
                    <w:tcW w:w="2200"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200" w:firstLine="420"/>
                      <w:rPr>
                        <w:szCs w:val="21"/>
                      </w:rPr>
                    </w:pPr>
                    <w:r>
                      <w:rPr>
                        <w:rFonts w:hint="eastAsia"/>
                        <w:szCs w:val="21"/>
                      </w:rPr>
                      <w:t>经营活动现金流出小计</w:t>
                    </w:r>
                  </w:p>
                </w:tc>
                <w:sdt>
                  <w:sdtPr>
                    <w:rPr>
                      <w:szCs w:val="21"/>
                    </w:rPr>
                    <w:alias w:val="经营活动现金流出小计"/>
                    <w:tag w:val="_GBC_e468d6c888984b47b5230f127785dbca"/>
                    <w:id w:val="1484120453"/>
                    <w:lock w:val="sdtLocked"/>
                  </w:sdtPr>
                  <w:sdtEndPr/>
                  <w:sdtContent>
                    <w:tc>
                      <w:tcPr>
                        <w:tcW w:w="1403"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4,962,983,330.77</w:t>
                        </w:r>
                      </w:p>
                    </w:tc>
                  </w:sdtContent>
                </w:sdt>
                <w:sdt>
                  <w:sdtPr>
                    <w:rPr>
                      <w:szCs w:val="21"/>
                    </w:rPr>
                    <w:alias w:val="经营活动现金流出小计"/>
                    <w:tag w:val="_GBC_73b6ee10aad54143a18234ee756d742f"/>
                    <w:id w:val="481900789"/>
                    <w:lock w:val="sdtLocked"/>
                  </w:sdtPr>
                  <w:sdtEndPr/>
                  <w:sdtContent>
                    <w:tc>
                      <w:tcPr>
                        <w:tcW w:w="1396"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6,154,573,783.00</w:t>
                        </w:r>
                      </w:p>
                    </w:tc>
                  </w:sdtContent>
                </w:sdt>
              </w:tr>
              <w:tr w:rsidR="003A00A2" w:rsidTr="003A00A2">
                <w:tc>
                  <w:tcPr>
                    <w:tcW w:w="2200"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经营活动产生的现金流量净额</w:t>
                    </w:r>
                  </w:p>
                </w:tc>
                <w:sdt>
                  <w:sdtPr>
                    <w:rPr>
                      <w:szCs w:val="21"/>
                    </w:rPr>
                    <w:alias w:val="经营活动现金流量净额"/>
                    <w:tag w:val="_GBC_ff69c7a5665c4864af9004d98a832e49"/>
                    <w:id w:val="1855763763"/>
                    <w:lock w:val="sdtLocked"/>
                  </w:sdtPr>
                  <w:sdtEndPr/>
                  <w:sdtContent>
                    <w:tc>
                      <w:tcPr>
                        <w:tcW w:w="1403"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11,330,918.56</w:t>
                        </w:r>
                      </w:p>
                    </w:tc>
                  </w:sdtContent>
                </w:sdt>
                <w:sdt>
                  <w:sdtPr>
                    <w:rPr>
                      <w:szCs w:val="21"/>
                    </w:rPr>
                    <w:alias w:val="经营活动现金流量净额"/>
                    <w:tag w:val="_GBC_1786b1e71843414d88e405b890dc0ec4"/>
                    <w:id w:val="-1068334338"/>
                    <w:lock w:val="sdtLocked"/>
                  </w:sdtPr>
                  <w:sdtEndPr/>
                  <w:sdtContent>
                    <w:tc>
                      <w:tcPr>
                        <w:tcW w:w="1396"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-1,821,252.05</w:t>
                        </w:r>
                      </w:p>
                    </w:tc>
                  </w:sdtContent>
                </w:sdt>
              </w:tr>
              <w:tr w:rsidR="003A00A2" w:rsidTr="003A00A2">
                <w:tc>
                  <w:tcPr>
                    <w:tcW w:w="2200" w:type="pct"/>
                    <w:tcBorders>
                      <w:top w:val="outset" w:sz="6" w:space="0" w:color="auto"/>
                      <w:left w:val="outset" w:sz="6" w:space="0" w:color="auto"/>
                      <w:bottom w:val="outset" w:sz="6" w:space="0" w:color="auto"/>
                      <w:right w:val="outset" w:sz="6" w:space="0" w:color="auto"/>
                    </w:tcBorders>
                  </w:tcPr>
                  <w:p w:rsidR="003A00A2" w:rsidRDefault="003A00A2" w:rsidP="003A00A2">
                    <w:pPr>
                      <w:rPr>
                        <w:szCs w:val="21"/>
                      </w:rPr>
                    </w:pPr>
                    <w:r>
                      <w:rPr>
                        <w:rFonts w:hint="eastAsia"/>
                        <w:b/>
                        <w:bCs/>
                        <w:szCs w:val="21"/>
                      </w:rPr>
                      <w:t>二、投资活动产生的现金流量：</w:t>
                    </w:r>
                  </w:p>
                </w:tc>
                <w:tc>
                  <w:tcPr>
                    <w:tcW w:w="1403"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p>
                </w:tc>
                <w:tc>
                  <w:tcPr>
                    <w:tcW w:w="1396"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p>
                </w:tc>
              </w:tr>
              <w:tr w:rsidR="003A00A2" w:rsidTr="003A00A2">
                <w:tc>
                  <w:tcPr>
                    <w:tcW w:w="2200"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收回投资收到的现金</w:t>
                    </w:r>
                  </w:p>
                </w:tc>
                <w:sdt>
                  <w:sdtPr>
                    <w:rPr>
                      <w:szCs w:val="21"/>
                    </w:rPr>
                    <w:alias w:val="收回投资所收到的现金"/>
                    <w:tag w:val="_GBC_7a1f14fc7fbc49b9bbc7cc4f782ce4b1"/>
                    <w:id w:val="-1701781778"/>
                    <w:lock w:val="sdtLocked"/>
                    <w:showingPlcHdr/>
                  </w:sdtPr>
                  <w:sdtEndPr/>
                  <w:sdtContent>
                    <w:tc>
                      <w:tcPr>
                        <w:tcW w:w="1403"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sdt>
                  <w:sdtPr>
                    <w:rPr>
                      <w:szCs w:val="21"/>
                    </w:rPr>
                    <w:alias w:val="收回投资所收到的现金"/>
                    <w:tag w:val="_GBC_d9749cf13b86462a9b9cbd1e2382bee8"/>
                    <w:id w:val="-846780164"/>
                    <w:lock w:val="sdtLocked"/>
                    <w:showingPlcHdr/>
                  </w:sdtPr>
                  <w:sdtEndPr/>
                  <w:sdtContent>
                    <w:tc>
                      <w:tcPr>
                        <w:tcW w:w="1396"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tr>
              <w:tr w:rsidR="003A00A2" w:rsidTr="003A00A2">
                <w:tc>
                  <w:tcPr>
                    <w:tcW w:w="2200"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取得投资收益收到的现金</w:t>
                    </w:r>
                  </w:p>
                </w:tc>
                <w:sdt>
                  <w:sdtPr>
                    <w:rPr>
                      <w:szCs w:val="21"/>
                    </w:rPr>
                    <w:alias w:val="取得投资收益所收到的现金"/>
                    <w:tag w:val="_GBC_2097c2ac840044fc9a1ae51b6bc3ecf2"/>
                    <w:id w:val="-1481757930"/>
                    <w:lock w:val="sdtLocked"/>
                  </w:sdtPr>
                  <w:sdtEndPr/>
                  <w:sdtContent>
                    <w:tc>
                      <w:tcPr>
                        <w:tcW w:w="1403"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240,205,563.36</w:t>
                        </w:r>
                      </w:p>
                    </w:tc>
                  </w:sdtContent>
                </w:sdt>
                <w:sdt>
                  <w:sdtPr>
                    <w:rPr>
                      <w:szCs w:val="21"/>
                    </w:rPr>
                    <w:alias w:val="取得投资收益所收到的现金"/>
                    <w:tag w:val="_GBC_438bcafd697c4618b573de5773189e2b"/>
                    <w:id w:val="1019272681"/>
                    <w:lock w:val="sdtLocked"/>
                  </w:sdtPr>
                  <w:sdtEndPr/>
                  <w:sdtContent>
                    <w:tc>
                      <w:tcPr>
                        <w:tcW w:w="1396"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96,365,566.29</w:t>
                        </w:r>
                      </w:p>
                    </w:tc>
                  </w:sdtContent>
                </w:sdt>
              </w:tr>
              <w:tr w:rsidR="003A00A2" w:rsidTr="003A00A2">
                <w:tc>
                  <w:tcPr>
                    <w:tcW w:w="2200"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处置固定资产、无形资产和其他长期资产收回的现金净额</w:t>
                    </w:r>
                  </w:p>
                </w:tc>
                <w:sdt>
                  <w:sdtPr>
                    <w:rPr>
                      <w:szCs w:val="21"/>
                    </w:rPr>
                    <w:alias w:val="处置固定资产、无形资产和其他长期资产而收回的现金"/>
                    <w:tag w:val="_GBC_dd74d2ce11884f218693ae8534d65e45"/>
                    <w:id w:val="-1918235667"/>
                    <w:lock w:val="sdtLocked"/>
                  </w:sdtPr>
                  <w:sdtEndPr/>
                  <w:sdtContent>
                    <w:tc>
                      <w:tcPr>
                        <w:tcW w:w="1403"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116,242.46</w:t>
                        </w:r>
                      </w:p>
                    </w:tc>
                  </w:sdtContent>
                </w:sdt>
                <w:sdt>
                  <w:sdtPr>
                    <w:rPr>
                      <w:szCs w:val="21"/>
                    </w:rPr>
                    <w:alias w:val="处置固定资产、无形资产和其他长期资产而收回的现金"/>
                    <w:tag w:val="_GBC_2ec5b89df3344e35b7e98a6fc77d2bd2"/>
                    <w:id w:val="-948241362"/>
                    <w:lock w:val="sdtLocked"/>
                  </w:sdtPr>
                  <w:sdtEndPr/>
                  <w:sdtContent>
                    <w:tc>
                      <w:tcPr>
                        <w:tcW w:w="1396"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62,176.00</w:t>
                        </w:r>
                      </w:p>
                    </w:tc>
                  </w:sdtContent>
                </w:sdt>
              </w:tr>
              <w:tr w:rsidR="003A00A2" w:rsidTr="003A00A2">
                <w:tc>
                  <w:tcPr>
                    <w:tcW w:w="2200"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处置子公司及其他营业单位收到的现金净额</w:t>
                    </w:r>
                  </w:p>
                </w:tc>
                <w:sdt>
                  <w:sdtPr>
                    <w:rPr>
                      <w:szCs w:val="21"/>
                    </w:rPr>
                    <w:alias w:val="收回投资所收到的现金中的出售子公司收到的现金"/>
                    <w:tag w:val="_GBC_794327417fa140608a5840364c457cb6"/>
                    <w:id w:val="-415713999"/>
                    <w:lock w:val="sdtLocked"/>
                    <w:showingPlcHdr/>
                  </w:sdtPr>
                  <w:sdtEndPr/>
                  <w:sdtContent>
                    <w:tc>
                      <w:tcPr>
                        <w:tcW w:w="1403"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sdt>
                  <w:sdtPr>
                    <w:rPr>
                      <w:szCs w:val="21"/>
                    </w:rPr>
                    <w:alias w:val="收回投资所收到的现金中的出售子公司收到的现金"/>
                    <w:tag w:val="_GBC_e650a5c2366d4092895c4d38040fc81f"/>
                    <w:id w:val="-1930731441"/>
                    <w:lock w:val="sdtLocked"/>
                    <w:showingPlcHdr/>
                  </w:sdtPr>
                  <w:sdtEndPr/>
                  <w:sdtContent>
                    <w:tc>
                      <w:tcPr>
                        <w:tcW w:w="1396"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tr>
              <w:tr w:rsidR="003A00A2" w:rsidTr="003A00A2">
                <w:tc>
                  <w:tcPr>
                    <w:tcW w:w="2200"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收到其他与投资活动有关的现金</w:t>
                    </w:r>
                  </w:p>
                </w:tc>
                <w:sdt>
                  <w:sdtPr>
                    <w:rPr>
                      <w:szCs w:val="21"/>
                    </w:rPr>
                    <w:alias w:val="收到的其他与投资活动有关的现金"/>
                    <w:tag w:val="_GBC_52cba1d118734851bbd45062abce4193"/>
                    <w:id w:val="512347364"/>
                    <w:lock w:val="sdtLocked"/>
                    <w:showingPlcHdr/>
                  </w:sdtPr>
                  <w:sdtEndPr/>
                  <w:sdtContent>
                    <w:tc>
                      <w:tcPr>
                        <w:tcW w:w="1403"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sdt>
                  <w:sdtPr>
                    <w:rPr>
                      <w:szCs w:val="21"/>
                    </w:rPr>
                    <w:alias w:val="收到的其他与投资活动有关的现金"/>
                    <w:tag w:val="_GBC_f39b808b34884eff995079590094fffa"/>
                    <w:id w:val="-1228681720"/>
                    <w:lock w:val="sdtLocked"/>
                    <w:showingPlcHdr/>
                  </w:sdtPr>
                  <w:sdtEndPr/>
                  <w:sdtContent>
                    <w:tc>
                      <w:tcPr>
                        <w:tcW w:w="1396"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tr>
              <w:tr w:rsidR="003A00A2" w:rsidTr="003A00A2">
                <w:tc>
                  <w:tcPr>
                    <w:tcW w:w="2200"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200" w:firstLine="420"/>
                      <w:rPr>
                        <w:szCs w:val="21"/>
                      </w:rPr>
                    </w:pPr>
                    <w:r>
                      <w:rPr>
                        <w:rFonts w:hint="eastAsia"/>
                        <w:szCs w:val="21"/>
                      </w:rPr>
                      <w:t>投资活动现金流入小计</w:t>
                    </w:r>
                  </w:p>
                </w:tc>
                <w:sdt>
                  <w:sdtPr>
                    <w:rPr>
                      <w:szCs w:val="21"/>
                    </w:rPr>
                    <w:alias w:val="投资活动现金流入小计"/>
                    <w:tag w:val="_GBC_ca5c031cf24944d78e1cf8cc2b54afcd"/>
                    <w:id w:val="1659877354"/>
                    <w:lock w:val="sdtLocked"/>
                  </w:sdtPr>
                  <w:sdtEndPr/>
                  <w:sdtContent>
                    <w:tc>
                      <w:tcPr>
                        <w:tcW w:w="1403"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240,321,805.82</w:t>
                        </w:r>
                      </w:p>
                    </w:tc>
                  </w:sdtContent>
                </w:sdt>
                <w:sdt>
                  <w:sdtPr>
                    <w:rPr>
                      <w:szCs w:val="21"/>
                    </w:rPr>
                    <w:alias w:val="投资活动现金流入小计"/>
                    <w:tag w:val="_GBC_095cd3d4d4e4415b8a078b6715af76f7"/>
                    <w:id w:val="63763416"/>
                    <w:lock w:val="sdtLocked"/>
                  </w:sdtPr>
                  <w:sdtEndPr/>
                  <w:sdtContent>
                    <w:tc>
                      <w:tcPr>
                        <w:tcW w:w="1396"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96,427,742.29</w:t>
                        </w:r>
                      </w:p>
                    </w:tc>
                  </w:sdtContent>
                </w:sdt>
              </w:tr>
              <w:tr w:rsidR="003A00A2" w:rsidTr="003A00A2">
                <w:tc>
                  <w:tcPr>
                    <w:tcW w:w="2200"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购建固定资产、无形资产和其他长期资产支付的现金</w:t>
                    </w:r>
                  </w:p>
                </w:tc>
                <w:sdt>
                  <w:sdtPr>
                    <w:rPr>
                      <w:szCs w:val="21"/>
                    </w:rPr>
                    <w:alias w:val="购建固定资产、无形资产和其他长期资产所支付的现金"/>
                    <w:tag w:val="_GBC_dce359c2e5434206b332182c40fcc323"/>
                    <w:id w:val="6793674"/>
                    <w:lock w:val="sdtLocked"/>
                  </w:sdtPr>
                  <w:sdtEndPr/>
                  <w:sdtContent>
                    <w:tc>
                      <w:tcPr>
                        <w:tcW w:w="1403"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2,738,747.31</w:t>
                        </w:r>
                      </w:p>
                    </w:tc>
                  </w:sdtContent>
                </w:sdt>
                <w:sdt>
                  <w:sdtPr>
                    <w:rPr>
                      <w:szCs w:val="21"/>
                    </w:rPr>
                    <w:alias w:val="购建固定资产、无形资产和其他长期资产所支付的现金"/>
                    <w:tag w:val="_GBC_ae787e7ab1ad4c8d942ee412147a7a3b"/>
                    <w:id w:val="310142699"/>
                    <w:lock w:val="sdtLocked"/>
                  </w:sdtPr>
                  <w:sdtEndPr/>
                  <w:sdtContent>
                    <w:tc>
                      <w:tcPr>
                        <w:tcW w:w="1396"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11,792,365.04</w:t>
                        </w:r>
                      </w:p>
                    </w:tc>
                  </w:sdtContent>
                </w:sdt>
              </w:tr>
              <w:tr w:rsidR="003A00A2" w:rsidTr="003A00A2">
                <w:tc>
                  <w:tcPr>
                    <w:tcW w:w="2200"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投资支付的现金</w:t>
                    </w:r>
                  </w:p>
                </w:tc>
                <w:sdt>
                  <w:sdtPr>
                    <w:rPr>
                      <w:szCs w:val="21"/>
                    </w:rPr>
                    <w:alias w:val="投资所支付的现金"/>
                    <w:tag w:val="_GBC_8a0aad6a67b543cbaa55d8634bf7550d"/>
                    <w:id w:val="-1548671052"/>
                    <w:lock w:val="sdtLocked"/>
                  </w:sdtPr>
                  <w:sdtEndPr/>
                  <w:sdtContent>
                    <w:tc>
                      <w:tcPr>
                        <w:tcW w:w="1403"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16,600,000.00</w:t>
                        </w:r>
                      </w:p>
                    </w:tc>
                  </w:sdtContent>
                </w:sdt>
                <w:sdt>
                  <w:sdtPr>
                    <w:rPr>
                      <w:szCs w:val="21"/>
                    </w:rPr>
                    <w:alias w:val="投资所支付的现金"/>
                    <w:tag w:val="_GBC_01ecde8dd4554767b5feedceb2413e55"/>
                    <w:id w:val="2016878768"/>
                    <w:lock w:val="sdtLocked"/>
                    <w:showingPlcHdr/>
                  </w:sdtPr>
                  <w:sdtEndPr/>
                  <w:sdtContent>
                    <w:tc>
                      <w:tcPr>
                        <w:tcW w:w="1396"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tr>
              <w:tr w:rsidR="003A00A2" w:rsidTr="003A00A2">
                <w:tc>
                  <w:tcPr>
                    <w:tcW w:w="2200"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取得子公司及其他营业单位支付的现金净额</w:t>
                    </w:r>
                  </w:p>
                </w:tc>
                <w:sdt>
                  <w:sdtPr>
                    <w:rPr>
                      <w:szCs w:val="21"/>
                    </w:rPr>
                    <w:alias w:val="取得子公司及其他营业单位支付的现金净额"/>
                    <w:tag w:val="_GBC_57e05883c56242698af7df7328e9550d"/>
                    <w:id w:val="1196427921"/>
                    <w:lock w:val="sdtLocked"/>
                    <w:showingPlcHdr/>
                  </w:sdtPr>
                  <w:sdtEndPr/>
                  <w:sdtContent>
                    <w:tc>
                      <w:tcPr>
                        <w:tcW w:w="1403"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sdt>
                  <w:sdtPr>
                    <w:rPr>
                      <w:szCs w:val="21"/>
                    </w:rPr>
                    <w:alias w:val="取得子公司及其他营业单位支付的现金净额"/>
                    <w:tag w:val="_GBC_0539f62b5998416c9c7a346a5fad6baf"/>
                    <w:id w:val="-1789661050"/>
                    <w:lock w:val="sdtLocked"/>
                  </w:sdtPr>
                  <w:sdtEndPr/>
                  <w:sdtContent>
                    <w:tc>
                      <w:tcPr>
                        <w:tcW w:w="1396"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651,527,641.00</w:t>
                        </w:r>
                      </w:p>
                    </w:tc>
                  </w:sdtContent>
                </w:sdt>
              </w:tr>
              <w:tr w:rsidR="003A00A2" w:rsidTr="003A00A2">
                <w:tc>
                  <w:tcPr>
                    <w:tcW w:w="2200"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支付其他与投资活动有关的现金</w:t>
                    </w:r>
                  </w:p>
                </w:tc>
                <w:sdt>
                  <w:sdtPr>
                    <w:rPr>
                      <w:szCs w:val="21"/>
                    </w:rPr>
                    <w:alias w:val="支付的其他与投资活动有关的现金"/>
                    <w:tag w:val="_GBC_61f84f8e21f24180a4a3da712bc4f817"/>
                    <w:id w:val="-1417778092"/>
                    <w:lock w:val="sdtLocked"/>
                    <w:showingPlcHdr/>
                  </w:sdtPr>
                  <w:sdtEndPr/>
                  <w:sdtContent>
                    <w:tc>
                      <w:tcPr>
                        <w:tcW w:w="1403"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sdt>
                  <w:sdtPr>
                    <w:rPr>
                      <w:szCs w:val="21"/>
                    </w:rPr>
                    <w:alias w:val="支付的其他与投资活动有关的现金"/>
                    <w:tag w:val="_GBC_29772a10d5014811a1c1803ff61a0d4a"/>
                    <w:id w:val="1051495703"/>
                    <w:lock w:val="sdtLocked"/>
                    <w:showingPlcHdr/>
                  </w:sdtPr>
                  <w:sdtEndPr/>
                  <w:sdtContent>
                    <w:tc>
                      <w:tcPr>
                        <w:tcW w:w="1396"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rFonts w:hint="eastAsia"/>
                            <w:color w:val="333399"/>
                            <w:szCs w:val="21"/>
                          </w:rPr>
                          <w:t xml:space="preserve">　</w:t>
                        </w:r>
                      </w:p>
                    </w:tc>
                  </w:sdtContent>
                </w:sdt>
              </w:tr>
              <w:tr w:rsidR="003A00A2" w:rsidTr="003A00A2">
                <w:tc>
                  <w:tcPr>
                    <w:tcW w:w="2200"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200" w:firstLine="420"/>
                      <w:rPr>
                        <w:szCs w:val="21"/>
                      </w:rPr>
                    </w:pPr>
                    <w:r>
                      <w:rPr>
                        <w:rFonts w:hint="eastAsia"/>
                        <w:szCs w:val="21"/>
                      </w:rPr>
                      <w:t>投资活动现金流出小计</w:t>
                    </w:r>
                  </w:p>
                </w:tc>
                <w:sdt>
                  <w:sdtPr>
                    <w:rPr>
                      <w:szCs w:val="21"/>
                    </w:rPr>
                    <w:alias w:val="投资活动现金流出小计"/>
                    <w:tag w:val="_GBC_b77093840af94174b86d91199e235d40"/>
                    <w:id w:val="-74899279"/>
                    <w:lock w:val="sdtLocked"/>
                  </w:sdtPr>
                  <w:sdtEndPr/>
                  <w:sdtContent>
                    <w:tc>
                      <w:tcPr>
                        <w:tcW w:w="1403"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19,338,747.31</w:t>
                        </w:r>
                      </w:p>
                    </w:tc>
                  </w:sdtContent>
                </w:sdt>
                <w:sdt>
                  <w:sdtPr>
                    <w:rPr>
                      <w:szCs w:val="21"/>
                    </w:rPr>
                    <w:alias w:val="投资活动现金流出小计"/>
                    <w:tag w:val="_GBC_100989389c9f499a891c90db4e7453f4"/>
                    <w:id w:val="-1198161282"/>
                    <w:lock w:val="sdtLocked"/>
                  </w:sdtPr>
                  <w:sdtEndPr/>
                  <w:sdtContent>
                    <w:tc>
                      <w:tcPr>
                        <w:tcW w:w="1396"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663,320,006.04</w:t>
                        </w:r>
                      </w:p>
                    </w:tc>
                  </w:sdtContent>
                </w:sdt>
              </w:tr>
              <w:tr w:rsidR="003A00A2" w:rsidTr="003A00A2">
                <w:tc>
                  <w:tcPr>
                    <w:tcW w:w="2200"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300" w:firstLine="630"/>
                      <w:rPr>
                        <w:szCs w:val="21"/>
                      </w:rPr>
                    </w:pPr>
                    <w:r>
                      <w:rPr>
                        <w:rFonts w:hint="eastAsia"/>
                        <w:szCs w:val="21"/>
                      </w:rPr>
                      <w:t>投资活动产生的现金流量净额</w:t>
                    </w:r>
                  </w:p>
                </w:tc>
                <w:sdt>
                  <w:sdtPr>
                    <w:rPr>
                      <w:szCs w:val="21"/>
                    </w:rPr>
                    <w:alias w:val="投资活动产生的现金流量净额"/>
                    <w:tag w:val="_GBC_978dcff98ef04dc2aafac24a5c3b5938"/>
                    <w:id w:val="2039159368"/>
                    <w:lock w:val="sdtLocked"/>
                  </w:sdtPr>
                  <w:sdtEndPr/>
                  <w:sdtContent>
                    <w:tc>
                      <w:tcPr>
                        <w:tcW w:w="1403"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220,983,058.51</w:t>
                        </w:r>
                      </w:p>
                    </w:tc>
                  </w:sdtContent>
                </w:sdt>
                <w:sdt>
                  <w:sdtPr>
                    <w:rPr>
                      <w:szCs w:val="21"/>
                    </w:rPr>
                    <w:alias w:val="投资活动产生的现金流量净额"/>
                    <w:tag w:val="_GBC_9cb31d9930154f6d8e88e3a3f9342dc3"/>
                    <w:id w:val="-1707014061"/>
                    <w:lock w:val="sdtLocked"/>
                  </w:sdtPr>
                  <w:sdtEndPr/>
                  <w:sdtContent>
                    <w:tc>
                      <w:tcPr>
                        <w:tcW w:w="1396"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-566,892,263.75</w:t>
                        </w:r>
                      </w:p>
                    </w:tc>
                  </w:sdtContent>
                </w:sdt>
              </w:tr>
              <w:tr w:rsidR="003A00A2" w:rsidTr="003A00A2">
                <w:tc>
                  <w:tcPr>
                    <w:tcW w:w="2200" w:type="pct"/>
                    <w:tcBorders>
                      <w:top w:val="outset" w:sz="6" w:space="0" w:color="auto"/>
                      <w:left w:val="outset" w:sz="6" w:space="0" w:color="auto"/>
                      <w:bottom w:val="outset" w:sz="6" w:space="0" w:color="auto"/>
                      <w:right w:val="outset" w:sz="6" w:space="0" w:color="auto"/>
                    </w:tcBorders>
                  </w:tcPr>
                  <w:p w:rsidR="003A00A2" w:rsidRDefault="003A00A2" w:rsidP="003A00A2">
                    <w:pPr>
                      <w:rPr>
                        <w:szCs w:val="21"/>
                      </w:rPr>
                    </w:pPr>
                    <w:r>
                      <w:rPr>
                        <w:rFonts w:hint="eastAsia"/>
                        <w:b/>
                        <w:bCs/>
                        <w:szCs w:val="21"/>
                      </w:rPr>
                      <w:t>三、筹资活动产生的现金流量：</w:t>
                    </w:r>
                  </w:p>
                </w:tc>
                <w:tc>
                  <w:tcPr>
                    <w:tcW w:w="1403"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p>
                </w:tc>
                <w:tc>
                  <w:tcPr>
                    <w:tcW w:w="1396"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p>
                </w:tc>
              </w:tr>
              <w:tr w:rsidR="003A00A2" w:rsidTr="003A00A2">
                <w:tc>
                  <w:tcPr>
                    <w:tcW w:w="2200"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吸收投资收到的现金</w:t>
                    </w:r>
                  </w:p>
                </w:tc>
                <w:sdt>
                  <w:sdtPr>
                    <w:rPr>
                      <w:szCs w:val="21"/>
                    </w:rPr>
                    <w:alias w:val="吸收投资所收到的现金"/>
                    <w:tag w:val="_GBC_6adffe22784b4c3c93a4f86638050372"/>
                    <w:id w:val="-1777944254"/>
                    <w:lock w:val="sdtLocked"/>
                  </w:sdtPr>
                  <w:sdtEndPr/>
                  <w:sdtContent>
                    <w:tc>
                      <w:tcPr>
                        <w:tcW w:w="1403"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7,250,000.00</w:t>
                        </w:r>
                      </w:p>
                    </w:tc>
                  </w:sdtContent>
                </w:sdt>
                <w:sdt>
                  <w:sdtPr>
                    <w:rPr>
                      <w:szCs w:val="21"/>
                    </w:rPr>
                    <w:alias w:val="吸收投资所收到的现金"/>
                    <w:tag w:val="_GBC_6e28ecb7291449ccb36bf5657d7abf59"/>
                    <w:id w:val="-2114045908"/>
                    <w:lock w:val="sdtLocked"/>
                  </w:sdtPr>
                  <w:sdtEndPr/>
                  <w:sdtContent>
                    <w:tc>
                      <w:tcPr>
                        <w:tcW w:w="1396"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400,000,000.00</w:t>
                        </w:r>
                      </w:p>
                    </w:tc>
                  </w:sdtContent>
                </w:sdt>
              </w:tr>
              <w:tr w:rsidR="003A00A2" w:rsidTr="003A00A2">
                <w:tc>
                  <w:tcPr>
                    <w:tcW w:w="2200"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取得借款收到的现金</w:t>
                    </w:r>
                  </w:p>
                </w:tc>
                <w:sdt>
                  <w:sdtPr>
                    <w:rPr>
                      <w:szCs w:val="21"/>
                    </w:rPr>
                    <w:alias w:val="借款所收到的现金"/>
                    <w:tag w:val="_GBC_f7674fb58a6e406980be0f246a98dd2c"/>
                    <w:id w:val="1068239554"/>
                    <w:lock w:val="sdtLocked"/>
                  </w:sdtPr>
                  <w:sdtEndPr/>
                  <w:sdtContent>
                    <w:tc>
                      <w:tcPr>
                        <w:tcW w:w="1403"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100,000,000.00</w:t>
                        </w:r>
                      </w:p>
                    </w:tc>
                  </w:sdtContent>
                </w:sdt>
                <w:sdt>
                  <w:sdtPr>
                    <w:rPr>
                      <w:szCs w:val="21"/>
                    </w:rPr>
                    <w:alias w:val="借款所收到的现金"/>
                    <w:tag w:val="_GBC_d7276fbbc81f4d88ab0d10a0a0781b0e"/>
                    <w:id w:val="-28578150"/>
                    <w:lock w:val="sdtLocked"/>
                  </w:sdtPr>
                  <w:sdtEndPr/>
                  <w:sdtContent>
                    <w:tc>
                      <w:tcPr>
                        <w:tcW w:w="1396"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1,638,259,800.00</w:t>
                        </w:r>
                      </w:p>
                    </w:tc>
                  </w:sdtContent>
                </w:sdt>
              </w:tr>
              <w:tr w:rsidR="003A00A2" w:rsidTr="003A00A2">
                <w:tc>
                  <w:tcPr>
                    <w:tcW w:w="2200"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收到其他与筹资活动有关的现金</w:t>
                    </w:r>
                  </w:p>
                </w:tc>
                <w:sdt>
                  <w:sdtPr>
                    <w:rPr>
                      <w:szCs w:val="21"/>
                    </w:rPr>
                    <w:alias w:val="收到其他与筹资活动有关的现金"/>
                    <w:tag w:val="_GBC_c12a8bba9cfd4ef19c014c3a90b0acb2"/>
                    <w:id w:val="41262788"/>
                    <w:lock w:val="sdtLocked"/>
                  </w:sdtPr>
                  <w:sdtEndPr/>
                  <w:sdtContent>
                    <w:tc>
                      <w:tcPr>
                        <w:tcW w:w="1403"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500,000,000.00</w:t>
                        </w:r>
                      </w:p>
                    </w:tc>
                  </w:sdtContent>
                </w:sdt>
                <w:sdt>
                  <w:sdtPr>
                    <w:rPr>
                      <w:szCs w:val="21"/>
                    </w:rPr>
                    <w:alias w:val="收到其他与筹资活动有关的现金"/>
                    <w:tag w:val="_GBC_93b82e4b581b4467a565f5c889d14c76"/>
                    <w:id w:val="476655863"/>
                    <w:lock w:val="sdtLocked"/>
                    <w:showingPlcHdr/>
                  </w:sdtPr>
                  <w:sdtEndPr/>
                  <w:sdtContent>
                    <w:tc>
                      <w:tcPr>
                        <w:tcW w:w="1396"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 xml:space="preserve">     </w:t>
                        </w:r>
                      </w:p>
                    </w:tc>
                  </w:sdtContent>
                </w:sdt>
              </w:tr>
              <w:tr w:rsidR="003A00A2" w:rsidTr="003A00A2">
                <w:tc>
                  <w:tcPr>
                    <w:tcW w:w="2200"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200" w:firstLine="420"/>
                      <w:rPr>
                        <w:szCs w:val="21"/>
                      </w:rPr>
                    </w:pPr>
                    <w:r>
                      <w:rPr>
                        <w:rFonts w:hint="eastAsia"/>
                        <w:szCs w:val="21"/>
                      </w:rPr>
                      <w:t>筹资活动现金流入小计</w:t>
                    </w:r>
                  </w:p>
                </w:tc>
                <w:sdt>
                  <w:sdtPr>
                    <w:rPr>
                      <w:szCs w:val="21"/>
                    </w:rPr>
                    <w:alias w:val="筹资活动现金流入小计"/>
                    <w:tag w:val="_GBC_33e8ac2859bb42c6886590620e12639f"/>
                    <w:id w:val="-858205113"/>
                    <w:lock w:val="sdtLocked"/>
                  </w:sdtPr>
                  <w:sdtEndPr/>
                  <w:sdtContent>
                    <w:tc>
                      <w:tcPr>
                        <w:tcW w:w="1403"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607,250,000.00</w:t>
                        </w:r>
                      </w:p>
                    </w:tc>
                  </w:sdtContent>
                </w:sdt>
                <w:sdt>
                  <w:sdtPr>
                    <w:rPr>
                      <w:szCs w:val="21"/>
                    </w:rPr>
                    <w:alias w:val="筹资活动现金流入小计"/>
                    <w:tag w:val="_GBC_877f5788815e41258bed1550ac82fb0c"/>
                    <w:id w:val="86281778"/>
                    <w:lock w:val="sdtLocked"/>
                  </w:sdtPr>
                  <w:sdtEndPr/>
                  <w:sdtContent>
                    <w:tc>
                      <w:tcPr>
                        <w:tcW w:w="1396"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2,038,259,800.00</w:t>
                        </w:r>
                      </w:p>
                    </w:tc>
                  </w:sdtContent>
                </w:sdt>
              </w:tr>
              <w:tr w:rsidR="003A00A2" w:rsidTr="003A00A2">
                <w:tc>
                  <w:tcPr>
                    <w:tcW w:w="2200"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偿还债务支付的现金</w:t>
                    </w:r>
                  </w:p>
                </w:tc>
                <w:sdt>
                  <w:sdtPr>
                    <w:rPr>
                      <w:szCs w:val="21"/>
                    </w:rPr>
                    <w:alias w:val="偿还债务所支付的现金"/>
                    <w:tag w:val="_GBC_258262aaaa6b4c06812b1785b9f01ad3"/>
                    <w:id w:val="1645233846"/>
                    <w:lock w:val="sdtLocked"/>
                  </w:sdtPr>
                  <w:sdtEndPr/>
                  <w:sdtContent>
                    <w:tc>
                      <w:tcPr>
                        <w:tcW w:w="1403"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528,544,400.00</w:t>
                        </w:r>
                      </w:p>
                    </w:tc>
                  </w:sdtContent>
                </w:sdt>
                <w:sdt>
                  <w:sdtPr>
                    <w:rPr>
                      <w:szCs w:val="21"/>
                    </w:rPr>
                    <w:alias w:val="偿还债务所支付的现金"/>
                    <w:tag w:val="_GBC_fa8c51650df84b17b9571a6b30d7c7a8"/>
                    <w:id w:val="-116907453"/>
                    <w:lock w:val="sdtLocked"/>
                  </w:sdtPr>
                  <w:sdtEndPr/>
                  <w:sdtContent>
                    <w:tc>
                      <w:tcPr>
                        <w:tcW w:w="1396"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1,667,581,607.24</w:t>
                        </w:r>
                      </w:p>
                    </w:tc>
                  </w:sdtContent>
                </w:sdt>
              </w:tr>
              <w:tr w:rsidR="003A00A2" w:rsidTr="003A00A2">
                <w:tc>
                  <w:tcPr>
                    <w:tcW w:w="2200"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分配股利、利润或偿付利息支付的现金</w:t>
                    </w:r>
                  </w:p>
                </w:tc>
                <w:sdt>
                  <w:sdtPr>
                    <w:rPr>
                      <w:szCs w:val="21"/>
                    </w:rPr>
                    <w:alias w:val="分配股利利润或偿付利息所支付的现金"/>
                    <w:tag w:val="_GBC_96f6a818f9934953b8ec2249ac0c3762"/>
                    <w:id w:val="-1426723060"/>
                    <w:lock w:val="sdtLocked"/>
                  </w:sdtPr>
                  <w:sdtEndPr/>
                  <w:sdtContent>
                    <w:tc>
                      <w:tcPr>
                        <w:tcW w:w="1403"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222,115,164.37</w:t>
                        </w:r>
                      </w:p>
                    </w:tc>
                  </w:sdtContent>
                </w:sdt>
                <w:sdt>
                  <w:sdtPr>
                    <w:rPr>
                      <w:szCs w:val="21"/>
                    </w:rPr>
                    <w:alias w:val="分配股利利润或偿付利息所支付的现金"/>
                    <w:tag w:val="_GBC_479bf46a970d432f9ed4e7e747381124"/>
                    <w:id w:val="149111543"/>
                    <w:lock w:val="sdtLocked"/>
                  </w:sdtPr>
                  <w:sdtEndPr/>
                  <w:sdtContent>
                    <w:tc>
                      <w:tcPr>
                        <w:tcW w:w="1396"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color w:val="008000"/>
                            <w:szCs w:val="21"/>
                          </w:rPr>
                        </w:pPr>
                        <w:r>
                          <w:rPr>
                            <w:szCs w:val="21"/>
                          </w:rPr>
                          <w:t>57,269,008.94</w:t>
                        </w:r>
                      </w:p>
                    </w:tc>
                  </w:sdtContent>
                </w:sdt>
              </w:tr>
              <w:tr w:rsidR="003A00A2" w:rsidTr="003A00A2">
                <w:tc>
                  <w:tcPr>
                    <w:tcW w:w="2200"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lastRenderedPageBreak/>
                      <w:t>支付其他与筹资活动有关的现金</w:t>
                    </w:r>
                  </w:p>
                </w:tc>
                <w:sdt>
                  <w:sdtPr>
                    <w:rPr>
                      <w:szCs w:val="21"/>
                    </w:rPr>
                    <w:alias w:val="支付的其他与筹资活动有关的现金"/>
                    <w:tag w:val="_GBC_8add7b25970046798339ce73c557a926"/>
                    <w:id w:val="1539086522"/>
                    <w:lock w:val="sdtLocked"/>
                  </w:sdtPr>
                  <w:sdtEndPr/>
                  <w:sdtContent>
                    <w:tc>
                      <w:tcPr>
                        <w:tcW w:w="1403"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500,873,963.38</w:t>
                        </w:r>
                      </w:p>
                    </w:tc>
                  </w:sdtContent>
                </w:sdt>
                <w:sdt>
                  <w:sdtPr>
                    <w:rPr>
                      <w:szCs w:val="21"/>
                    </w:rPr>
                    <w:alias w:val="支付的其他与筹资活动有关的现金"/>
                    <w:tag w:val="_GBC_dab48b2c82e0490a9267af9fd676bedc"/>
                    <w:id w:val="1730501844"/>
                    <w:lock w:val="sdtLocked"/>
                  </w:sdtPr>
                  <w:sdtEndPr/>
                  <w:sdtContent>
                    <w:tc>
                      <w:tcPr>
                        <w:tcW w:w="1396"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63,405.03</w:t>
                        </w:r>
                      </w:p>
                    </w:tc>
                  </w:sdtContent>
                </w:sdt>
              </w:tr>
              <w:tr w:rsidR="003A00A2" w:rsidTr="003A00A2">
                <w:tc>
                  <w:tcPr>
                    <w:tcW w:w="2200"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200" w:firstLine="420"/>
                      <w:rPr>
                        <w:szCs w:val="21"/>
                      </w:rPr>
                    </w:pPr>
                    <w:r>
                      <w:rPr>
                        <w:rFonts w:hint="eastAsia"/>
                        <w:szCs w:val="21"/>
                      </w:rPr>
                      <w:t>筹资活动现金流出小计</w:t>
                    </w:r>
                  </w:p>
                </w:tc>
                <w:sdt>
                  <w:sdtPr>
                    <w:rPr>
                      <w:szCs w:val="21"/>
                    </w:rPr>
                    <w:alias w:val="筹资活动现金流出小计"/>
                    <w:tag w:val="_GBC_66985b72bbc44fc39c972954615627e0"/>
                    <w:id w:val="2108311102"/>
                    <w:lock w:val="sdtLocked"/>
                  </w:sdtPr>
                  <w:sdtEndPr/>
                  <w:sdtContent>
                    <w:tc>
                      <w:tcPr>
                        <w:tcW w:w="1403"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1,251,533,527.75</w:t>
                        </w:r>
                      </w:p>
                    </w:tc>
                  </w:sdtContent>
                </w:sdt>
                <w:sdt>
                  <w:sdtPr>
                    <w:rPr>
                      <w:szCs w:val="21"/>
                    </w:rPr>
                    <w:alias w:val="筹资活动现金流出小计"/>
                    <w:tag w:val="_GBC_a4ea44b4daf44742a778184a115af5a9"/>
                    <w:id w:val="344979354"/>
                    <w:lock w:val="sdtLocked"/>
                  </w:sdtPr>
                  <w:sdtEndPr/>
                  <w:sdtContent>
                    <w:tc>
                      <w:tcPr>
                        <w:tcW w:w="1396"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1,724,914,021.21</w:t>
                        </w:r>
                      </w:p>
                    </w:tc>
                  </w:sdtContent>
                </w:sdt>
              </w:tr>
              <w:tr w:rsidR="003A00A2" w:rsidTr="003A00A2">
                <w:tc>
                  <w:tcPr>
                    <w:tcW w:w="2200"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300" w:firstLine="630"/>
                      <w:rPr>
                        <w:szCs w:val="21"/>
                      </w:rPr>
                    </w:pPr>
                    <w:r>
                      <w:rPr>
                        <w:rFonts w:hint="eastAsia"/>
                        <w:szCs w:val="21"/>
                      </w:rPr>
                      <w:t>筹资活动产生的现金流量净额</w:t>
                    </w:r>
                  </w:p>
                </w:tc>
                <w:sdt>
                  <w:sdtPr>
                    <w:rPr>
                      <w:szCs w:val="21"/>
                    </w:rPr>
                    <w:alias w:val="筹资活动产生的现金流量净额"/>
                    <w:tag w:val="_GBC_49c8210bbc3b40da83ce3f26967ebf4c"/>
                    <w:id w:val="815457132"/>
                    <w:lock w:val="sdtLocked"/>
                  </w:sdtPr>
                  <w:sdtEndPr/>
                  <w:sdtContent>
                    <w:tc>
                      <w:tcPr>
                        <w:tcW w:w="1403"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-644,283,527.75</w:t>
                        </w:r>
                      </w:p>
                    </w:tc>
                  </w:sdtContent>
                </w:sdt>
                <w:sdt>
                  <w:sdtPr>
                    <w:rPr>
                      <w:szCs w:val="21"/>
                    </w:rPr>
                    <w:alias w:val="筹资活动产生的现金流量净额"/>
                    <w:tag w:val="_GBC_3dd06511c9614250879fc947f1db848a"/>
                    <w:id w:val="539174252"/>
                    <w:lock w:val="sdtLocked"/>
                  </w:sdtPr>
                  <w:sdtEndPr/>
                  <w:sdtContent>
                    <w:tc>
                      <w:tcPr>
                        <w:tcW w:w="1396"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313,345,778.79</w:t>
                        </w:r>
                      </w:p>
                    </w:tc>
                  </w:sdtContent>
                </w:sdt>
              </w:tr>
              <w:tr w:rsidR="003A00A2" w:rsidTr="003A00A2">
                <w:tc>
                  <w:tcPr>
                    <w:tcW w:w="2200" w:type="pct"/>
                    <w:tcBorders>
                      <w:top w:val="outset" w:sz="6" w:space="0" w:color="auto"/>
                      <w:left w:val="outset" w:sz="6" w:space="0" w:color="auto"/>
                      <w:bottom w:val="outset" w:sz="6" w:space="0" w:color="auto"/>
                      <w:right w:val="outset" w:sz="6" w:space="0" w:color="auto"/>
                    </w:tcBorders>
                  </w:tcPr>
                  <w:p w:rsidR="003A00A2" w:rsidRDefault="003A00A2" w:rsidP="003A00A2">
                    <w:pPr>
                      <w:rPr>
                        <w:szCs w:val="21"/>
                      </w:rPr>
                    </w:pPr>
                    <w:r>
                      <w:rPr>
                        <w:rFonts w:hint="eastAsia"/>
                        <w:b/>
                        <w:bCs/>
                        <w:szCs w:val="21"/>
                      </w:rPr>
                      <w:t>四、汇率变动对现金及现金等价物的影响</w:t>
                    </w:r>
                  </w:p>
                </w:tc>
                <w:sdt>
                  <w:sdtPr>
                    <w:rPr>
                      <w:szCs w:val="21"/>
                    </w:rPr>
                    <w:alias w:val="汇率变动对现金的影响"/>
                    <w:tag w:val="_GBC_a9dc71b0443b4624aee64428c3582e6a"/>
                    <w:id w:val="-294148824"/>
                    <w:lock w:val="sdtLocked"/>
                  </w:sdtPr>
                  <w:sdtEndPr/>
                  <w:sdtContent>
                    <w:tc>
                      <w:tcPr>
                        <w:tcW w:w="1403"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58,198,153.58</w:t>
                        </w:r>
                      </w:p>
                    </w:tc>
                  </w:sdtContent>
                </w:sdt>
                <w:sdt>
                  <w:sdtPr>
                    <w:rPr>
                      <w:szCs w:val="21"/>
                    </w:rPr>
                    <w:alias w:val="汇率变动对现金的影响"/>
                    <w:tag w:val="_GBC_fda3521aa7664b83ac7529d992ccf854"/>
                    <w:id w:val="1526445106"/>
                    <w:lock w:val="sdtLocked"/>
                  </w:sdtPr>
                  <w:sdtEndPr/>
                  <w:sdtContent>
                    <w:tc>
                      <w:tcPr>
                        <w:tcW w:w="1396"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36,110,869.41</w:t>
                        </w:r>
                      </w:p>
                    </w:tc>
                  </w:sdtContent>
                </w:sdt>
              </w:tr>
              <w:tr w:rsidR="003A00A2" w:rsidTr="003A00A2">
                <w:tc>
                  <w:tcPr>
                    <w:tcW w:w="2200" w:type="pct"/>
                    <w:tcBorders>
                      <w:top w:val="outset" w:sz="6" w:space="0" w:color="auto"/>
                      <w:left w:val="outset" w:sz="6" w:space="0" w:color="auto"/>
                      <w:bottom w:val="outset" w:sz="6" w:space="0" w:color="auto"/>
                      <w:right w:val="outset" w:sz="6" w:space="0" w:color="auto"/>
                    </w:tcBorders>
                  </w:tcPr>
                  <w:p w:rsidR="003A00A2" w:rsidRDefault="003A00A2" w:rsidP="003A00A2">
                    <w:pPr>
                      <w:rPr>
                        <w:szCs w:val="21"/>
                      </w:rPr>
                    </w:pPr>
                    <w:r>
                      <w:rPr>
                        <w:rFonts w:hint="eastAsia"/>
                        <w:b/>
                        <w:bCs/>
                        <w:szCs w:val="21"/>
                      </w:rPr>
                      <w:t>五、现金及现金等价物净增加额</w:t>
                    </w:r>
                  </w:p>
                </w:tc>
                <w:sdt>
                  <w:sdtPr>
                    <w:rPr>
                      <w:szCs w:val="21"/>
                    </w:rPr>
                    <w:alias w:val="现金及现金等价物净增加额"/>
                    <w:tag w:val="_GBC_a1601586ac1646ad9e1727fd63e0425e"/>
                    <w:id w:val="1499304119"/>
                    <w:lock w:val="sdtLocked"/>
                  </w:sdtPr>
                  <w:sdtEndPr/>
                  <w:sdtContent>
                    <w:tc>
                      <w:tcPr>
                        <w:tcW w:w="1403"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-353,771,397.10</w:t>
                        </w:r>
                      </w:p>
                    </w:tc>
                  </w:sdtContent>
                </w:sdt>
                <w:sdt>
                  <w:sdtPr>
                    <w:rPr>
                      <w:szCs w:val="21"/>
                    </w:rPr>
                    <w:alias w:val="现金及现金等价物净增加额"/>
                    <w:tag w:val="_GBC_663509fb968f4341a8f8ffb717cecf8f"/>
                    <w:id w:val="760574262"/>
                    <w:lock w:val="sdtLocked"/>
                  </w:sdtPr>
                  <w:sdtEndPr/>
                  <w:sdtContent>
                    <w:tc>
                      <w:tcPr>
                        <w:tcW w:w="1396"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-219,256,867.60</w:t>
                        </w:r>
                      </w:p>
                    </w:tc>
                  </w:sdtContent>
                </w:sdt>
              </w:tr>
              <w:tr w:rsidR="003A00A2" w:rsidTr="003A00A2">
                <w:tc>
                  <w:tcPr>
                    <w:tcW w:w="2200" w:type="pct"/>
                    <w:tcBorders>
                      <w:top w:val="outset" w:sz="6" w:space="0" w:color="auto"/>
                      <w:left w:val="outset" w:sz="6" w:space="0" w:color="auto"/>
                      <w:bottom w:val="outset" w:sz="6" w:space="0" w:color="auto"/>
                      <w:right w:val="outset" w:sz="6" w:space="0" w:color="auto"/>
                    </w:tcBorders>
                  </w:tcPr>
                  <w:p w:rsidR="003A00A2" w:rsidRDefault="003A00A2" w:rsidP="003A00A2">
                    <w:pPr>
                      <w:ind w:firstLineChars="100" w:firstLine="210"/>
                      <w:rPr>
                        <w:szCs w:val="21"/>
                      </w:rPr>
                    </w:pPr>
                    <w:r>
                      <w:rPr>
                        <w:rFonts w:hint="eastAsia"/>
                        <w:szCs w:val="21"/>
                      </w:rPr>
                      <w:t>加：期初现金及现金等价物余额</w:t>
                    </w:r>
                  </w:p>
                </w:tc>
                <w:sdt>
                  <w:sdtPr>
                    <w:rPr>
                      <w:szCs w:val="21"/>
                    </w:rPr>
                    <w:alias w:val="现金及现金等价物余额"/>
                    <w:tag w:val="_GBC_9870dd85a2004e5c93136d86d55ffb69"/>
                    <w:id w:val="-2077199253"/>
                    <w:lock w:val="sdtLocked"/>
                  </w:sdtPr>
                  <w:sdtEndPr/>
                  <w:sdtContent>
                    <w:tc>
                      <w:tcPr>
                        <w:tcW w:w="1403"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2,829,667,904.28</w:t>
                        </w:r>
                      </w:p>
                    </w:tc>
                  </w:sdtContent>
                </w:sdt>
                <w:sdt>
                  <w:sdtPr>
                    <w:rPr>
                      <w:szCs w:val="21"/>
                    </w:rPr>
                    <w:alias w:val="现金及现金等价物余额"/>
                    <w:tag w:val="_GBC_71f6cfbcb35646799ae6d214deffd8c3"/>
                    <w:id w:val="-2029479437"/>
                    <w:lock w:val="sdtLocked"/>
                  </w:sdtPr>
                  <w:sdtEndPr/>
                  <w:sdtContent>
                    <w:tc>
                      <w:tcPr>
                        <w:tcW w:w="1396"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2,616,982,052.70</w:t>
                        </w:r>
                      </w:p>
                    </w:tc>
                  </w:sdtContent>
                </w:sdt>
              </w:tr>
              <w:tr w:rsidR="003A00A2" w:rsidTr="003A00A2">
                <w:tc>
                  <w:tcPr>
                    <w:tcW w:w="2200" w:type="pct"/>
                    <w:tcBorders>
                      <w:top w:val="outset" w:sz="6" w:space="0" w:color="auto"/>
                      <w:left w:val="outset" w:sz="6" w:space="0" w:color="auto"/>
                      <w:bottom w:val="outset" w:sz="6" w:space="0" w:color="auto"/>
                      <w:right w:val="outset" w:sz="6" w:space="0" w:color="auto"/>
                    </w:tcBorders>
                  </w:tcPr>
                  <w:p w:rsidR="003A00A2" w:rsidRDefault="003A00A2" w:rsidP="003A00A2">
                    <w:pPr>
                      <w:rPr>
                        <w:szCs w:val="21"/>
                      </w:rPr>
                    </w:pPr>
                    <w:r>
                      <w:rPr>
                        <w:rFonts w:hint="eastAsia"/>
                        <w:b/>
                        <w:bCs/>
                        <w:szCs w:val="21"/>
                      </w:rPr>
                      <w:t>六、期末现金及现金等价物余额</w:t>
                    </w:r>
                  </w:p>
                </w:tc>
                <w:sdt>
                  <w:sdtPr>
                    <w:rPr>
                      <w:szCs w:val="21"/>
                    </w:rPr>
                    <w:alias w:val="现金及现金等价物余额"/>
                    <w:tag w:val="_GBC_1447702bc10a4673985a193370d322ed"/>
                    <w:id w:val="1768118550"/>
                    <w:lock w:val="sdtLocked"/>
                  </w:sdtPr>
                  <w:sdtEndPr/>
                  <w:sdtContent>
                    <w:tc>
                      <w:tcPr>
                        <w:tcW w:w="1403"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2,475,896,507.18</w:t>
                        </w:r>
                      </w:p>
                    </w:tc>
                  </w:sdtContent>
                </w:sdt>
                <w:sdt>
                  <w:sdtPr>
                    <w:rPr>
                      <w:szCs w:val="21"/>
                    </w:rPr>
                    <w:alias w:val="现金及现金等价物余额"/>
                    <w:tag w:val="_GBC_159ecd59b264467fa440d04e96178db3"/>
                    <w:id w:val="-349409223"/>
                    <w:lock w:val="sdtLocked"/>
                  </w:sdtPr>
                  <w:sdtEndPr/>
                  <w:sdtContent>
                    <w:tc>
                      <w:tcPr>
                        <w:tcW w:w="1396" w:type="pct"/>
                        <w:tcBorders>
                          <w:top w:val="outset" w:sz="6" w:space="0" w:color="auto"/>
                          <w:left w:val="outset" w:sz="6" w:space="0" w:color="auto"/>
                          <w:bottom w:val="outset" w:sz="6" w:space="0" w:color="auto"/>
                          <w:right w:val="outset" w:sz="6" w:space="0" w:color="auto"/>
                        </w:tcBorders>
                      </w:tcPr>
                      <w:p w:rsidR="003A00A2" w:rsidRDefault="003A00A2" w:rsidP="003A00A2">
                        <w:pPr>
                          <w:jc w:val="right"/>
                          <w:rPr>
                            <w:szCs w:val="21"/>
                          </w:rPr>
                        </w:pPr>
                        <w:r>
                          <w:rPr>
                            <w:color w:val="auto"/>
                            <w:szCs w:val="21"/>
                          </w:rPr>
                          <w:t>2,397,725,185.10</w:t>
                        </w:r>
                      </w:p>
                    </w:tc>
                  </w:sdtContent>
                </w:sdt>
              </w:tr>
            </w:tbl>
            <w:p w:rsidR="003A00A2" w:rsidRDefault="003A00A2"/>
            <w:p w:rsidR="003A00A2" w:rsidRDefault="003A00A2">
              <w:pPr>
                <w:snapToGrid w:val="0"/>
                <w:spacing w:line="240" w:lineRule="atLeast"/>
                <w:ind w:rightChars="-73" w:right="-153"/>
              </w:pPr>
              <w:r>
                <w:t>法定代表人</w:t>
              </w:r>
              <w:r>
                <w:rPr>
                  <w:rFonts w:hint="eastAsia"/>
                </w:rPr>
                <w:t>：</w:t>
              </w:r>
              <w:sdt>
                <w:sdtPr>
                  <w:rPr>
                    <w:rFonts w:hint="eastAsia"/>
                  </w:rPr>
                  <w:alias w:val="公司法定代表人"/>
                  <w:tag w:val="_GBC_a7032800d00744f781e3bf0d54454f34"/>
                  <w:id w:val="-1701390118"/>
                  <w:lock w:val="sdtLocked"/>
                  <w:placeholder>
                    <w:docPart w:val="GBC22222222222222222222222222222"/>
                  </w:placeholder>
                  <w:dataBinding w:prefixMappings="xmlns:clcid-cgi='clcid-cgi'" w:xpath="/*/clcid-cgi:GongSiFaDingDaiBiaoRen" w:storeItemID="{42DEBF9A-6816-48AE-BADD-E3125C474CD9}"/>
                  <w:text/>
                </w:sdtPr>
                <w:sdtEndPr/>
                <w:sdtContent>
                  <w:r w:rsidR="00F7641E">
                    <w:rPr>
                      <w:rFonts w:hint="eastAsia"/>
                    </w:rPr>
                    <w:t>宋寿顺</w:t>
                  </w:r>
                </w:sdtContent>
              </w:sdt>
              <w:r w:rsidRPr="00A31E9A">
                <w:t xml:space="preserve"> </w:t>
              </w:r>
              <w:r>
                <w:rPr>
                  <w:rFonts w:hint="eastAsia"/>
                </w:rPr>
                <w:t xml:space="preserve">       </w:t>
              </w:r>
              <w:r>
                <w:t>主管会计工作负责人</w:t>
              </w:r>
              <w:r>
                <w:rPr>
                  <w:rFonts w:hint="eastAsia"/>
                </w:rPr>
                <w:t>：</w:t>
              </w:r>
              <w:sdt>
                <w:sdtPr>
                  <w:rPr>
                    <w:rFonts w:hint="eastAsia"/>
                  </w:rPr>
                  <w:alias w:val="主管会计工作负责人姓名"/>
                  <w:tag w:val="_GBC_22967ae122924c1e801b11ddf55d0569"/>
                  <w:id w:val="-1982986068"/>
                  <w:lock w:val="sdtLocked"/>
                  <w:placeholder>
                    <w:docPart w:val="GBC22222222222222222222222222222"/>
                  </w:placeholder>
                  <w:dataBinding w:prefixMappings="xmlns:clcid-mr='clcid-mr'" w:xpath="/*/clcid-mr:ZhuGuanKuaiJiGongZuoFuZeRenXingMing" w:storeItemID="{42DEBF9A-6816-48AE-BADD-E3125C474CD9}"/>
                  <w:text/>
                </w:sdtPr>
                <w:sdtEndPr/>
                <w:sdtContent>
                  <w:r w:rsidR="00F7641E">
                    <w:rPr>
                      <w:rFonts w:hint="eastAsia"/>
                    </w:rPr>
                    <w:t>倪金瑞</w:t>
                  </w:r>
                </w:sdtContent>
              </w:sdt>
              <w:r>
                <w:t xml:space="preserve"> </w:t>
              </w:r>
              <w:r>
                <w:rPr>
                  <w:rFonts w:hint="eastAsia"/>
                </w:rPr>
                <w:t xml:space="preserve">       </w:t>
              </w:r>
              <w:r>
                <w:t>会计机构负责人</w:t>
              </w:r>
              <w:r>
                <w:rPr>
                  <w:rFonts w:hint="eastAsia"/>
                </w:rPr>
                <w:t>：</w:t>
              </w:r>
              <w:sdt>
                <w:sdtPr>
                  <w:rPr>
                    <w:rFonts w:hint="eastAsia"/>
                  </w:rPr>
                  <w:alias w:val="会计机构负责人姓名"/>
                  <w:tag w:val="_GBC_d37de4a5478448a3bc08d3d69640730c"/>
                  <w:id w:val="-322351992"/>
                  <w:lock w:val="sdtLocked"/>
                  <w:placeholder>
                    <w:docPart w:val="GBC22222222222222222222222222222"/>
                  </w:placeholder>
                  <w:dataBinding w:prefixMappings="xmlns:clcid-mr='clcid-mr'" w:xpath="/*/clcid-mr:KuaiJiJiGouFuZeRenXingMing" w:storeItemID="{42DEBF9A-6816-48AE-BADD-E3125C474CD9}"/>
                  <w:text/>
                </w:sdtPr>
                <w:sdtEndPr/>
                <w:sdtContent>
                  <w:r w:rsidR="00F7641E">
                    <w:rPr>
                      <w:rFonts w:hint="eastAsia"/>
                    </w:rPr>
                    <w:t>邢万里</w:t>
                  </w:r>
                </w:sdtContent>
              </w:sdt>
            </w:p>
          </w:sdtContent>
        </w:sdt>
        <w:p w:rsidR="003A00A2" w:rsidRDefault="007C6AB1"/>
      </w:sdtContent>
    </w:sdt>
    <w:p w:rsidR="003A00A2" w:rsidRDefault="003A00A2"/>
    <w:sdt>
      <w:sdtPr>
        <w:rPr>
          <w:b/>
          <w:szCs w:val="20"/>
        </w:rPr>
        <w:alias w:val="模块:审计报告若季度报告经过注册会计师审计，则附录应披露审计报告..."/>
        <w:tag w:val="_GBC_52dad956fdff4447b7320ae4f7ab37f2"/>
        <w:id w:val="1597130966"/>
        <w:lock w:val="sdtLocked"/>
        <w:placeholder>
          <w:docPart w:val="GBC22222222222222222222222222222"/>
        </w:placeholder>
      </w:sdtPr>
      <w:sdtEndPr>
        <w:rPr>
          <w:b w:val="0"/>
        </w:rPr>
      </w:sdtEndPr>
      <w:sdtContent>
        <w:p w:rsidR="003A00A2" w:rsidRDefault="003A00A2">
          <w:pPr>
            <w:pStyle w:val="2"/>
            <w:numPr>
              <w:ilvl w:val="0"/>
              <w:numId w:val="13"/>
            </w:numPr>
            <w:rPr>
              <w:rStyle w:val="2Char"/>
            </w:rPr>
          </w:pPr>
          <w:r>
            <w:rPr>
              <w:rStyle w:val="2Char"/>
            </w:rPr>
            <w:t>审计报告</w:t>
          </w:r>
        </w:p>
        <w:sdt>
          <w:sdtPr>
            <w:rPr>
              <w:szCs w:val="21"/>
            </w:rPr>
            <w:alias w:val="是否适用_审计报告全文[双击切换]"/>
            <w:tag w:val="_GBC_00603797f93348bfb58a39f3100f2c79"/>
            <w:id w:val="-2005966560"/>
            <w:lock w:val="sdtContentLocked"/>
            <w:placeholder>
              <w:docPart w:val="GBC22222222222222222222222222222"/>
            </w:placeholder>
          </w:sdtPr>
          <w:sdtEndPr/>
          <w:sdtContent>
            <w:p w:rsidR="003A00A2" w:rsidRDefault="003A00A2" w:rsidP="003A00A2">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3A00A2" w:rsidRPr="0000120B" w:rsidRDefault="007C6AB1" w:rsidP="003A00A2"/>
      </w:sdtContent>
    </w:sdt>
    <w:sectPr w:rsidR="003A00A2" w:rsidRPr="0000120B" w:rsidSect="00F87FED">
      <w:pgSz w:w="11906" w:h="16838"/>
      <w:pgMar w:top="1525" w:right="1276"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C6AB1" w:rsidRDefault="007C6AB1">
      <w:r>
        <w:separator/>
      </w:r>
    </w:p>
  </w:endnote>
  <w:endnote w:type="continuationSeparator" w:id="0">
    <w:p w:rsidR="007C6AB1" w:rsidRDefault="007C6A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宋体-方正超大字符集">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00A2" w:rsidRDefault="003A00A2">
    <w:pPr>
      <w:pStyle w:val="a4"/>
      <w:jc w:val="center"/>
    </w:pPr>
    <w:r>
      <w:rPr>
        <w:b/>
        <w:sz w:val="24"/>
        <w:szCs w:val="24"/>
      </w:rPr>
      <w:fldChar w:fldCharType="begin"/>
    </w:r>
    <w:r>
      <w:rPr>
        <w:b/>
      </w:rPr>
      <w:instrText>PAGE</w:instrText>
    </w:r>
    <w:r>
      <w:rPr>
        <w:b/>
        <w:sz w:val="24"/>
        <w:szCs w:val="24"/>
      </w:rPr>
      <w:fldChar w:fldCharType="separate"/>
    </w:r>
    <w:r w:rsidR="00F7641E">
      <w:rPr>
        <w:b/>
        <w:noProof/>
      </w:rPr>
      <w:t>21</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sidR="00F7641E">
      <w:rPr>
        <w:b/>
        <w:noProof/>
      </w:rPr>
      <w:t>22</w:t>
    </w:r>
    <w:r>
      <w:rPr>
        <w:b/>
        <w:sz w:val="24"/>
        <w:szCs w:val="24"/>
      </w:rPr>
      <w:fldChar w:fldCharType="end"/>
    </w:r>
  </w:p>
  <w:p w:rsidR="003A00A2" w:rsidRDefault="003A00A2">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C6AB1" w:rsidRDefault="007C6AB1">
      <w:r>
        <w:separator/>
      </w:r>
    </w:p>
  </w:footnote>
  <w:footnote w:type="continuationSeparator" w:id="0">
    <w:p w:rsidR="007C6AB1" w:rsidRDefault="007C6AB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00A2" w:rsidRPr="00910DBB" w:rsidRDefault="003A00A2" w:rsidP="004539FD">
    <w:pPr>
      <w:pStyle w:val="a3"/>
      <w:tabs>
        <w:tab w:val="clear" w:pos="8306"/>
        <w:tab w:val="left" w:pos="8364"/>
        <w:tab w:val="left" w:pos="8505"/>
      </w:tabs>
      <w:ind w:rightChars="10" w:right="21"/>
      <w:rPr>
        <w:b/>
      </w:rPr>
    </w:pPr>
    <w:r>
      <w:rPr>
        <w:rFonts w:hint="eastAsia"/>
        <w:b/>
      </w:rPr>
      <w:t>2016年第三季度报告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B"/>
    <w:multiLevelType w:val="multilevel"/>
    <w:tmpl w:val="E008342A"/>
    <w:lvl w:ilvl="0">
      <w:start w:val="1"/>
      <w:numFmt w:val="chineseCountingThousand"/>
      <w:lvlText w:val="%1、"/>
      <w:lvlJc w:val="center"/>
      <w:pPr>
        <w:ind w:left="0" w:firstLine="0"/>
      </w:pPr>
      <w:rPr>
        <w:rFonts w:hint="default"/>
        <w:b/>
        <w:i w:val="0"/>
        <w:color w:val="auto"/>
      </w:rPr>
    </w:lvl>
    <w:lvl w:ilvl="1">
      <w:start w:val="1"/>
      <w:numFmt w:val="decimal"/>
      <w:lvlText w:val="1.%2 "/>
      <w:lvlJc w:val="left"/>
      <w:pPr>
        <w:ind w:left="0" w:firstLine="0"/>
      </w:pPr>
      <w:rPr>
        <w:rFonts w:hint="eastAsia"/>
        <w:b w:val="0"/>
        <w:i w:val="0"/>
        <w:color w:val="auto"/>
      </w:rPr>
    </w:lvl>
    <w:lvl w:ilvl="2">
      <w:start w:val="1"/>
      <w:numFmt w:val="decimal"/>
      <w:suff w:val="nothing"/>
      <w:lvlText w:val="1.%3、"/>
      <w:lvlJc w:val="left"/>
      <w:pPr>
        <w:ind w:left="0" w:firstLine="0"/>
      </w:pPr>
      <w:rPr>
        <w:rFonts w:hint="eastAsia"/>
      </w:rPr>
    </w:lvl>
    <w:lvl w:ilvl="3">
      <w:start w:val="1"/>
      <w:numFmt w:val="none"/>
      <w:pStyle w:val="4"/>
      <w:suff w:val="nothing"/>
      <w:lvlText w:val=""/>
      <w:lvlJc w:val="left"/>
      <w:pPr>
        <w:ind w:left="0" w:firstLine="0"/>
      </w:pPr>
      <w:rPr>
        <w:rFonts w:hint="eastAsia"/>
      </w:rPr>
    </w:lvl>
    <w:lvl w:ilvl="4">
      <w:start w:val="1"/>
      <w:numFmt w:val="none"/>
      <w:pStyle w:val="5"/>
      <w:suff w:val="nothing"/>
      <w:lvlText w:val=""/>
      <w:lvlJc w:val="left"/>
      <w:pPr>
        <w:ind w:left="0" w:firstLine="0"/>
      </w:pPr>
      <w:rPr>
        <w:rFonts w:hint="eastAsia"/>
      </w:rPr>
    </w:lvl>
    <w:lvl w:ilvl="5">
      <w:start w:val="1"/>
      <w:numFmt w:val="none"/>
      <w:pStyle w:val="6"/>
      <w:suff w:val="nothing"/>
      <w:lvlText w:val=""/>
      <w:lvlJc w:val="left"/>
      <w:pPr>
        <w:ind w:left="0" w:firstLine="0"/>
      </w:pPr>
      <w:rPr>
        <w:rFonts w:hint="eastAsia"/>
      </w:rPr>
    </w:lvl>
    <w:lvl w:ilvl="6">
      <w:start w:val="1"/>
      <w:numFmt w:val="none"/>
      <w:pStyle w:val="7"/>
      <w:suff w:val="nothing"/>
      <w:lvlText w:val=""/>
      <w:lvlJc w:val="left"/>
      <w:pPr>
        <w:ind w:left="0" w:firstLine="0"/>
      </w:pPr>
      <w:rPr>
        <w:rFonts w:hint="eastAsia"/>
      </w:rPr>
    </w:lvl>
    <w:lvl w:ilvl="7">
      <w:start w:val="1"/>
      <w:numFmt w:val="none"/>
      <w:pStyle w:val="8"/>
      <w:suff w:val="nothing"/>
      <w:lvlText w:val=""/>
      <w:lvlJc w:val="left"/>
      <w:pPr>
        <w:ind w:left="0" w:firstLine="0"/>
      </w:pPr>
      <w:rPr>
        <w:rFonts w:hint="eastAsia"/>
      </w:rPr>
    </w:lvl>
    <w:lvl w:ilvl="8">
      <w:start w:val="1"/>
      <w:numFmt w:val="none"/>
      <w:pStyle w:val="9"/>
      <w:suff w:val="nothing"/>
      <w:lvlText w:val=""/>
      <w:lvlJc w:val="left"/>
      <w:pPr>
        <w:ind w:left="0" w:firstLine="0"/>
      </w:pPr>
      <w:rPr>
        <w:rFonts w:hint="eastAsia"/>
      </w:rPr>
    </w:lvl>
  </w:abstractNum>
  <w:abstractNum w:abstractNumId="1">
    <w:nsid w:val="03D060B8"/>
    <w:multiLevelType w:val="hybridMultilevel"/>
    <w:tmpl w:val="B3B6EFBC"/>
    <w:lvl w:ilvl="0" w:tplc="5B66D518">
      <w:start w:val="1"/>
      <w:numFmt w:val="decimal"/>
      <w:suff w:val="nothing"/>
      <w:lvlText w:val="3.5.%1"/>
      <w:lvlJc w:val="left"/>
      <w:pPr>
        <w:ind w:left="420" w:hanging="42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03039F0"/>
    <w:multiLevelType w:val="hybridMultilevel"/>
    <w:tmpl w:val="CAF0DA0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C736443"/>
    <w:multiLevelType w:val="hybridMultilevel"/>
    <w:tmpl w:val="EE480052"/>
    <w:lvl w:ilvl="0" w:tplc="9F425938">
      <w:start w:val="1"/>
      <w:numFmt w:val="decimal"/>
      <w:lvlText w:val="2.%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323F691E"/>
    <w:multiLevelType w:val="hybridMultilevel"/>
    <w:tmpl w:val="AD0074F0"/>
    <w:lvl w:ilvl="0" w:tplc="2AFEB81E">
      <w:start w:val="1"/>
      <w:numFmt w:val="decimal"/>
      <w:lvlText w:val="3.5.%1"/>
      <w:lvlJc w:val="left"/>
      <w:pPr>
        <w:ind w:left="420" w:hanging="42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A144E17"/>
    <w:multiLevelType w:val="hybridMultilevel"/>
    <w:tmpl w:val="384052AA"/>
    <w:lvl w:ilvl="0" w:tplc="B6B48E6A">
      <w:start w:val="1"/>
      <w:numFmt w:val="decimal"/>
      <w:lvlText w:val="3.%1"/>
      <w:lvlJc w:val="left"/>
      <w:pPr>
        <w:ind w:left="420" w:hanging="420"/>
      </w:pPr>
      <w:rPr>
        <w:rFonts w:hint="eastAsia"/>
        <w:b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3BCD56D2"/>
    <w:multiLevelType w:val="hybridMultilevel"/>
    <w:tmpl w:val="A6FA69EA"/>
    <w:lvl w:ilvl="0" w:tplc="8D2C42D0">
      <w:start w:val="1"/>
      <w:numFmt w:val="decimal"/>
      <w:pStyle w:val="2"/>
      <w:lvlText w:val="1.%1 "/>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53F2240B"/>
    <w:multiLevelType w:val="hybridMultilevel"/>
    <w:tmpl w:val="DB501A22"/>
    <w:lvl w:ilvl="0" w:tplc="E584814C">
      <w:start w:val="1"/>
      <w:numFmt w:val="decimal"/>
      <w:lvlText w:val="4.%1 "/>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68CE6D1E"/>
    <w:multiLevelType w:val="hybridMultilevel"/>
    <w:tmpl w:val="B7EA2FA2"/>
    <w:lvl w:ilvl="0" w:tplc="FDE605FC">
      <w:start w:val="1"/>
      <w:numFmt w:val="chineseCountingThousand"/>
      <w:lvlText w:val="%1、"/>
      <w:lvlJc w:val="left"/>
      <w:pPr>
        <w:ind w:left="420" w:hanging="420"/>
      </w:pPr>
      <w:rPr>
        <w:rFonts w:hint="default"/>
        <w:b/>
        <w:i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7C7F6ECB"/>
    <w:multiLevelType w:val="hybridMultilevel"/>
    <w:tmpl w:val="4AE834C6"/>
    <w:lvl w:ilvl="0" w:tplc="5B66D518">
      <w:start w:val="1"/>
      <w:numFmt w:val="decimal"/>
      <w:lvlText w:val="3.5.%1"/>
      <w:lvlJc w:val="left"/>
      <w:pPr>
        <w:ind w:left="420" w:hanging="42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8"/>
  </w:num>
  <w:num w:numId="3">
    <w:abstractNumId w:val="6"/>
  </w:num>
  <w:num w:numId="4">
    <w:abstractNumId w:val="3"/>
  </w:num>
  <w:num w:numId="5">
    <w:abstractNumId w:val="7"/>
  </w:num>
  <w:num w:numId="6">
    <w:abstractNumId w:val="5"/>
  </w:num>
  <w:num w:numId="7">
    <w:abstractNumId w:val="6"/>
  </w:num>
  <w:num w:numId="8">
    <w:abstractNumId w:val="4"/>
  </w:num>
  <w:num w:numId="9">
    <w:abstractNumId w:val="2"/>
  </w:num>
  <w:num w:numId="10">
    <w:abstractNumId w:val="1"/>
  </w:num>
  <w:num w:numId="11">
    <w:abstractNumId w:val="6"/>
  </w:num>
  <w:num w:numId="12">
    <w:abstractNumId w:val="9"/>
  </w:num>
  <w:num w:numId="13">
    <w:abstractNumId w:val="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isclosure_Version" w:val="true"/>
  </w:docVars>
  <w:rsids>
    <w:rsidRoot w:val="00BC1299"/>
    <w:rsid w:val="000012D5"/>
    <w:rsid w:val="00001315"/>
    <w:rsid w:val="000013ED"/>
    <w:rsid w:val="00003681"/>
    <w:rsid w:val="000049AD"/>
    <w:rsid w:val="00004BFA"/>
    <w:rsid w:val="00004EAA"/>
    <w:rsid w:val="00004EF0"/>
    <w:rsid w:val="0001342A"/>
    <w:rsid w:val="0001454E"/>
    <w:rsid w:val="000167CF"/>
    <w:rsid w:val="00016C61"/>
    <w:rsid w:val="00017F88"/>
    <w:rsid w:val="00020308"/>
    <w:rsid w:val="0002280B"/>
    <w:rsid w:val="00023072"/>
    <w:rsid w:val="00026372"/>
    <w:rsid w:val="00027A59"/>
    <w:rsid w:val="00030606"/>
    <w:rsid w:val="00031636"/>
    <w:rsid w:val="00031B18"/>
    <w:rsid w:val="000324C0"/>
    <w:rsid w:val="00032EE0"/>
    <w:rsid w:val="00033C0C"/>
    <w:rsid w:val="00034F36"/>
    <w:rsid w:val="0003544A"/>
    <w:rsid w:val="00036513"/>
    <w:rsid w:val="0003730C"/>
    <w:rsid w:val="00042C29"/>
    <w:rsid w:val="00043F39"/>
    <w:rsid w:val="0004675B"/>
    <w:rsid w:val="00046FAF"/>
    <w:rsid w:val="0005038D"/>
    <w:rsid w:val="0005107E"/>
    <w:rsid w:val="000515D2"/>
    <w:rsid w:val="000573F2"/>
    <w:rsid w:val="00057BAE"/>
    <w:rsid w:val="00060031"/>
    <w:rsid w:val="00061040"/>
    <w:rsid w:val="00061519"/>
    <w:rsid w:val="00062199"/>
    <w:rsid w:val="00063153"/>
    <w:rsid w:val="00063E4C"/>
    <w:rsid w:val="00065865"/>
    <w:rsid w:val="000678BC"/>
    <w:rsid w:val="00067B5D"/>
    <w:rsid w:val="000710CB"/>
    <w:rsid w:val="00072473"/>
    <w:rsid w:val="0007693D"/>
    <w:rsid w:val="00077DEA"/>
    <w:rsid w:val="0008007A"/>
    <w:rsid w:val="000819F1"/>
    <w:rsid w:val="00083760"/>
    <w:rsid w:val="00084775"/>
    <w:rsid w:val="000876EC"/>
    <w:rsid w:val="000876FF"/>
    <w:rsid w:val="000901A8"/>
    <w:rsid w:val="00091B40"/>
    <w:rsid w:val="000930E0"/>
    <w:rsid w:val="00093471"/>
    <w:rsid w:val="00094665"/>
    <w:rsid w:val="00096176"/>
    <w:rsid w:val="000963DF"/>
    <w:rsid w:val="00097BE5"/>
    <w:rsid w:val="00097CB1"/>
    <w:rsid w:val="000A0EAC"/>
    <w:rsid w:val="000A15E2"/>
    <w:rsid w:val="000A297B"/>
    <w:rsid w:val="000A35B0"/>
    <w:rsid w:val="000A3AFB"/>
    <w:rsid w:val="000A4EDA"/>
    <w:rsid w:val="000A5215"/>
    <w:rsid w:val="000A5CBB"/>
    <w:rsid w:val="000A62D2"/>
    <w:rsid w:val="000A63BE"/>
    <w:rsid w:val="000B059A"/>
    <w:rsid w:val="000B205D"/>
    <w:rsid w:val="000B21B8"/>
    <w:rsid w:val="000B2230"/>
    <w:rsid w:val="000B2A17"/>
    <w:rsid w:val="000B2EBC"/>
    <w:rsid w:val="000B7BD6"/>
    <w:rsid w:val="000B7FE7"/>
    <w:rsid w:val="000C033E"/>
    <w:rsid w:val="000C4472"/>
    <w:rsid w:val="000C5A98"/>
    <w:rsid w:val="000C6101"/>
    <w:rsid w:val="000D0C72"/>
    <w:rsid w:val="000D26E2"/>
    <w:rsid w:val="000D3130"/>
    <w:rsid w:val="000D3ECB"/>
    <w:rsid w:val="000D44D3"/>
    <w:rsid w:val="000D4FA0"/>
    <w:rsid w:val="000E05BF"/>
    <w:rsid w:val="000E0E7E"/>
    <w:rsid w:val="000E53DC"/>
    <w:rsid w:val="000E5836"/>
    <w:rsid w:val="000E597E"/>
    <w:rsid w:val="000E76B0"/>
    <w:rsid w:val="000F04F2"/>
    <w:rsid w:val="000F072B"/>
    <w:rsid w:val="000F0889"/>
    <w:rsid w:val="000F089F"/>
    <w:rsid w:val="000F09A6"/>
    <w:rsid w:val="000F102F"/>
    <w:rsid w:val="000F2A78"/>
    <w:rsid w:val="000F3418"/>
    <w:rsid w:val="000F3885"/>
    <w:rsid w:val="000F51EA"/>
    <w:rsid w:val="000F5622"/>
    <w:rsid w:val="000F59FC"/>
    <w:rsid w:val="000F7526"/>
    <w:rsid w:val="00100572"/>
    <w:rsid w:val="00103E07"/>
    <w:rsid w:val="001043C8"/>
    <w:rsid w:val="00104598"/>
    <w:rsid w:val="00105356"/>
    <w:rsid w:val="0010707B"/>
    <w:rsid w:val="00107FB0"/>
    <w:rsid w:val="0011031C"/>
    <w:rsid w:val="001103B1"/>
    <w:rsid w:val="00111888"/>
    <w:rsid w:val="00112E3F"/>
    <w:rsid w:val="0011356C"/>
    <w:rsid w:val="0011372F"/>
    <w:rsid w:val="00114FEC"/>
    <w:rsid w:val="001153F5"/>
    <w:rsid w:val="00117B56"/>
    <w:rsid w:val="00120465"/>
    <w:rsid w:val="001209E4"/>
    <w:rsid w:val="00120D4D"/>
    <w:rsid w:val="001210DF"/>
    <w:rsid w:val="001239D6"/>
    <w:rsid w:val="00123E6A"/>
    <w:rsid w:val="00126FCC"/>
    <w:rsid w:val="001309FD"/>
    <w:rsid w:val="00130D65"/>
    <w:rsid w:val="00136588"/>
    <w:rsid w:val="00137B51"/>
    <w:rsid w:val="00142DBD"/>
    <w:rsid w:val="0014310F"/>
    <w:rsid w:val="00143415"/>
    <w:rsid w:val="00144D01"/>
    <w:rsid w:val="001468B0"/>
    <w:rsid w:val="001479F6"/>
    <w:rsid w:val="001506F5"/>
    <w:rsid w:val="00151B8F"/>
    <w:rsid w:val="00152CD3"/>
    <w:rsid w:val="00154B38"/>
    <w:rsid w:val="00155E66"/>
    <w:rsid w:val="001562A5"/>
    <w:rsid w:val="00156BB7"/>
    <w:rsid w:val="00157D86"/>
    <w:rsid w:val="00161225"/>
    <w:rsid w:val="00161298"/>
    <w:rsid w:val="00163F61"/>
    <w:rsid w:val="00164197"/>
    <w:rsid w:val="00164CBA"/>
    <w:rsid w:val="00167806"/>
    <w:rsid w:val="001710C4"/>
    <w:rsid w:val="00171805"/>
    <w:rsid w:val="00172322"/>
    <w:rsid w:val="00173183"/>
    <w:rsid w:val="00173E27"/>
    <w:rsid w:val="00173EA7"/>
    <w:rsid w:val="00173FC3"/>
    <w:rsid w:val="00174032"/>
    <w:rsid w:val="00174559"/>
    <w:rsid w:val="00174879"/>
    <w:rsid w:val="00176962"/>
    <w:rsid w:val="001806D5"/>
    <w:rsid w:val="00180BDF"/>
    <w:rsid w:val="001848F8"/>
    <w:rsid w:val="001851DD"/>
    <w:rsid w:val="00185611"/>
    <w:rsid w:val="00186406"/>
    <w:rsid w:val="00186744"/>
    <w:rsid w:val="00186E77"/>
    <w:rsid w:val="00193D1A"/>
    <w:rsid w:val="00194E3C"/>
    <w:rsid w:val="00195051"/>
    <w:rsid w:val="00195E4C"/>
    <w:rsid w:val="00196290"/>
    <w:rsid w:val="00197A41"/>
    <w:rsid w:val="001A0C09"/>
    <w:rsid w:val="001A103D"/>
    <w:rsid w:val="001A27FE"/>
    <w:rsid w:val="001A2EE9"/>
    <w:rsid w:val="001A392A"/>
    <w:rsid w:val="001A3EBB"/>
    <w:rsid w:val="001A4C8B"/>
    <w:rsid w:val="001A572B"/>
    <w:rsid w:val="001A7324"/>
    <w:rsid w:val="001B26F8"/>
    <w:rsid w:val="001B279A"/>
    <w:rsid w:val="001B2EB0"/>
    <w:rsid w:val="001B3B55"/>
    <w:rsid w:val="001B47DB"/>
    <w:rsid w:val="001B51D7"/>
    <w:rsid w:val="001B61BF"/>
    <w:rsid w:val="001B64C2"/>
    <w:rsid w:val="001B769F"/>
    <w:rsid w:val="001B783C"/>
    <w:rsid w:val="001C0C1E"/>
    <w:rsid w:val="001C1395"/>
    <w:rsid w:val="001C1A12"/>
    <w:rsid w:val="001C1A72"/>
    <w:rsid w:val="001C1FC0"/>
    <w:rsid w:val="001C2286"/>
    <w:rsid w:val="001C4960"/>
    <w:rsid w:val="001C4F33"/>
    <w:rsid w:val="001C524E"/>
    <w:rsid w:val="001C59BE"/>
    <w:rsid w:val="001C60DC"/>
    <w:rsid w:val="001C6614"/>
    <w:rsid w:val="001C6FD5"/>
    <w:rsid w:val="001C7DA0"/>
    <w:rsid w:val="001D3FB1"/>
    <w:rsid w:val="001D5242"/>
    <w:rsid w:val="001D67D3"/>
    <w:rsid w:val="001E2365"/>
    <w:rsid w:val="001E492C"/>
    <w:rsid w:val="001E65DC"/>
    <w:rsid w:val="001E6F57"/>
    <w:rsid w:val="001E7D8F"/>
    <w:rsid w:val="001F0139"/>
    <w:rsid w:val="001F1F07"/>
    <w:rsid w:val="001F4FE1"/>
    <w:rsid w:val="001F72D8"/>
    <w:rsid w:val="001F7A55"/>
    <w:rsid w:val="002018A2"/>
    <w:rsid w:val="002039DA"/>
    <w:rsid w:val="00203AB0"/>
    <w:rsid w:val="00203C70"/>
    <w:rsid w:val="00203E56"/>
    <w:rsid w:val="002072C4"/>
    <w:rsid w:val="00210366"/>
    <w:rsid w:val="00213718"/>
    <w:rsid w:val="002138B6"/>
    <w:rsid w:val="00214EDD"/>
    <w:rsid w:val="00215D92"/>
    <w:rsid w:val="00215E8B"/>
    <w:rsid w:val="002173FD"/>
    <w:rsid w:val="002230AC"/>
    <w:rsid w:val="00224D6F"/>
    <w:rsid w:val="00225638"/>
    <w:rsid w:val="002267EE"/>
    <w:rsid w:val="00227479"/>
    <w:rsid w:val="0023027B"/>
    <w:rsid w:val="0023187D"/>
    <w:rsid w:val="0023214F"/>
    <w:rsid w:val="00234166"/>
    <w:rsid w:val="002343D6"/>
    <w:rsid w:val="002353DA"/>
    <w:rsid w:val="00235622"/>
    <w:rsid w:val="00235B24"/>
    <w:rsid w:val="00237EF5"/>
    <w:rsid w:val="002402D4"/>
    <w:rsid w:val="00240C5C"/>
    <w:rsid w:val="00241174"/>
    <w:rsid w:val="00241212"/>
    <w:rsid w:val="0024269F"/>
    <w:rsid w:val="00242CA3"/>
    <w:rsid w:val="00243C9D"/>
    <w:rsid w:val="0024742D"/>
    <w:rsid w:val="00250155"/>
    <w:rsid w:val="00251FAA"/>
    <w:rsid w:val="002521D5"/>
    <w:rsid w:val="00252700"/>
    <w:rsid w:val="00253021"/>
    <w:rsid w:val="0025458D"/>
    <w:rsid w:val="00254EAD"/>
    <w:rsid w:val="00254F98"/>
    <w:rsid w:val="002552FF"/>
    <w:rsid w:val="002574EF"/>
    <w:rsid w:val="002608B5"/>
    <w:rsid w:val="002609FF"/>
    <w:rsid w:val="00260B2E"/>
    <w:rsid w:val="00260D83"/>
    <w:rsid w:val="00262B8C"/>
    <w:rsid w:val="002631B8"/>
    <w:rsid w:val="00264D50"/>
    <w:rsid w:val="002662E4"/>
    <w:rsid w:val="0027014D"/>
    <w:rsid w:val="002715F9"/>
    <w:rsid w:val="00272CCF"/>
    <w:rsid w:val="0027504C"/>
    <w:rsid w:val="00275F54"/>
    <w:rsid w:val="00281D03"/>
    <w:rsid w:val="00281EE1"/>
    <w:rsid w:val="002843AD"/>
    <w:rsid w:val="00286EB0"/>
    <w:rsid w:val="002874BC"/>
    <w:rsid w:val="00287F23"/>
    <w:rsid w:val="00291600"/>
    <w:rsid w:val="00291CA4"/>
    <w:rsid w:val="00292F10"/>
    <w:rsid w:val="002953DB"/>
    <w:rsid w:val="00295CFA"/>
    <w:rsid w:val="0029687A"/>
    <w:rsid w:val="002968A9"/>
    <w:rsid w:val="002968D2"/>
    <w:rsid w:val="00297851"/>
    <w:rsid w:val="002A0A89"/>
    <w:rsid w:val="002A0DF8"/>
    <w:rsid w:val="002A2DD5"/>
    <w:rsid w:val="002A54E6"/>
    <w:rsid w:val="002A587A"/>
    <w:rsid w:val="002A7022"/>
    <w:rsid w:val="002B1B46"/>
    <w:rsid w:val="002B3398"/>
    <w:rsid w:val="002B4142"/>
    <w:rsid w:val="002B42B1"/>
    <w:rsid w:val="002B59A4"/>
    <w:rsid w:val="002B6648"/>
    <w:rsid w:val="002B7383"/>
    <w:rsid w:val="002C0887"/>
    <w:rsid w:val="002C102B"/>
    <w:rsid w:val="002C1854"/>
    <w:rsid w:val="002C2063"/>
    <w:rsid w:val="002C297D"/>
    <w:rsid w:val="002C3C12"/>
    <w:rsid w:val="002C5353"/>
    <w:rsid w:val="002C67B0"/>
    <w:rsid w:val="002C77B7"/>
    <w:rsid w:val="002D2097"/>
    <w:rsid w:val="002D4374"/>
    <w:rsid w:val="002D5254"/>
    <w:rsid w:val="002E01E6"/>
    <w:rsid w:val="002E14B0"/>
    <w:rsid w:val="002E24E1"/>
    <w:rsid w:val="002E2E0D"/>
    <w:rsid w:val="002E45EF"/>
    <w:rsid w:val="002E62B5"/>
    <w:rsid w:val="002E6CB4"/>
    <w:rsid w:val="002F0D26"/>
    <w:rsid w:val="002F3228"/>
    <w:rsid w:val="002F4CCB"/>
    <w:rsid w:val="002F5C88"/>
    <w:rsid w:val="002F6387"/>
    <w:rsid w:val="002F6A87"/>
    <w:rsid w:val="00301D64"/>
    <w:rsid w:val="003031AB"/>
    <w:rsid w:val="00303839"/>
    <w:rsid w:val="00303EA0"/>
    <w:rsid w:val="00303FBD"/>
    <w:rsid w:val="00304991"/>
    <w:rsid w:val="00304DB9"/>
    <w:rsid w:val="003073D8"/>
    <w:rsid w:val="00307A9A"/>
    <w:rsid w:val="00311CEB"/>
    <w:rsid w:val="003125E3"/>
    <w:rsid w:val="00312D18"/>
    <w:rsid w:val="00315199"/>
    <w:rsid w:val="00316F4D"/>
    <w:rsid w:val="00317E68"/>
    <w:rsid w:val="00320A16"/>
    <w:rsid w:val="00321872"/>
    <w:rsid w:val="00325804"/>
    <w:rsid w:val="00326143"/>
    <w:rsid w:val="003263CD"/>
    <w:rsid w:val="0032672E"/>
    <w:rsid w:val="00326CFE"/>
    <w:rsid w:val="003300A8"/>
    <w:rsid w:val="003309B9"/>
    <w:rsid w:val="00330BF5"/>
    <w:rsid w:val="0033247F"/>
    <w:rsid w:val="00332A08"/>
    <w:rsid w:val="00333D6F"/>
    <w:rsid w:val="00334C74"/>
    <w:rsid w:val="00335704"/>
    <w:rsid w:val="00336C23"/>
    <w:rsid w:val="0033768D"/>
    <w:rsid w:val="00340782"/>
    <w:rsid w:val="003410E7"/>
    <w:rsid w:val="003430DD"/>
    <w:rsid w:val="003516DE"/>
    <w:rsid w:val="003568CB"/>
    <w:rsid w:val="003575EE"/>
    <w:rsid w:val="0035767C"/>
    <w:rsid w:val="00361760"/>
    <w:rsid w:val="003619FB"/>
    <w:rsid w:val="00361EBE"/>
    <w:rsid w:val="003633FB"/>
    <w:rsid w:val="00366936"/>
    <w:rsid w:val="003704CC"/>
    <w:rsid w:val="0037082C"/>
    <w:rsid w:val="0037098A"/>
    <w:rsid w:val="00371486"/>
    <w:rsid w:val="0037270F"/>
    <w:rsid w:val="00372ADB"/>
    <w:rsid w:val="003757A1"/>
    <w:rsid w:val="00375A66"/>
    <w:rsid w:val="00375D21"/>
    <w:rsid w:val="0038451B"/>
    <w:rsid w:val="00387069"/>
    <w:rsid w:val="00387424"/>
    <w:rsid w:val="0038747A"/>
    <w:rsid w:val="003876F6"/>
    <w:rsid w:val="003901B2"/>
    <w:rsid w:val="00390ADB"/>
    <w:rsid w:val="0039114F"/>
    <w:rsid w:val="00391412"/>
    <w:rsid w:val="00393A51"/>
    <w:rsid w:val="00394F81"/>
    <w:rsid w:val="0039712C"/>
    <w:rsid w:val="003A00A2"/>
    <w:rsid w:val="003A013E"/>
    <w:rsid w:val="003A036A"/>
    <w:rsid w:val="003A0DDD"/>
    <w:rsid w:val="003A25B1"/>
    <w:rsid w:val="003A2B54"/>
    <w:rsid w:val="003A2CA3"/>
    <w:rsid w:val="003A2F10"/>
    <w:rsid w:val="003B1B77"/>
    <w:rsid w:val="003B4262"/>
    <w:rsid w:val="003B4783"/>
    <w:rsid w:val="003B7E1E"/>
    <w:rsid w:val="003B7FAB"/>
    <w:rsid w:val="003C00B0"/>
    <w:rsid w:val="003C0211"/>
    <w:rsid w:val="003C08A9"/>
    <w:rsid w:val="003C0B43"/>
    <w:rsid w:val="003C263F"/>
    <w:rsid w:val="003C2892"/>
    <w:rsid w:val="003C2BB6"/>
    <w:rsid w:val="003C3436"/>
    <w:rsid w:val="003D139B"/>
    <w:rsid w:val="003D3BB9"/>
    <w:rsid w:val="003D3DB2"/>
    <w:rsid w:val="003D4377"/>
    <w:rsid w:val="003D4B8C"/>
    <w:rsid w:val="003D5950"/>
    <w:rsid w:val="003D5D59"/>
    <w:rsid w:val="003D61D4"/>
    <w:rsid w:val="003D798D"/>
    <w:rsid w:val="003E28A2"/>
    <w:rsid w:val="003E31D6"/>
    <w:rsid w:val="003E3DF4"/>
    <w:rsid w:val="003E7035"/>
    <w:rsid w:val="003F1B80"/>
    <w:rsid w:val="003F2926"/>
    <w:rsid w:val="003F39EE"/>
    <w:rsid w:val="003F3BCB"/>
    <w:rsid w:val="003F3CA2"/>
    <w:rsid w:val="003F7F37"/>
    <w:rsid w:val="004008F8"/>
    <w:rsid w:val="00402BF5"/>
    <w:rsid w:val="0040421B"/>
    <w:rsid w:val="00405F79"/>
    <w:rsid w:val="00406CEC"/>
    <w:rsid w:val="00407025"/>
    <w:rsid w:val="00410C81"/>
    <w:rsid w:val="00411B78"/>
    <w:rsid w:val="00411E20"/>
    <w:rsid w:val="004128AE"/>
    <w:rsid w:val="00413D7B"/>
    <w:rsid w:val="00415492"/>
    <w:rsid w:val="0041672C"/>
    <w:rsid w:val="00416A48"/>
    <w:rsid w:val="00417406"/>
    <w:rsid w:val="00420296"/>
    <w:rsid w:val="004205EA"/>
    <w:rsid w:val="004207A7"/>
    <w:rsid w:val="00420D52"/>
    <w:rsid w:val="004218E4"/>
    <w:rsid w:val="00423760"/>
    <w:rsid w:val="00424180"/>
    <w:rsid w:val="0042520E"/>
    <w:rsid w:val="004306A7"/>
    <w:rsid w:val="0043090C"/>
    <w:rsid w:val="0043168F"/>
    <w:rsid w:val="00431D6D"/>
    <w:rsid w:val="004322E4"/>
    <w:rsid w:val="00433165"/>
    <w:rsid w:val="004335F4"/>
    <w:rsid w:val="00434CA5"/>
    <w:rsid w:val="004355C7"/>
    <w:rsid w:val="00440CB8"/>
    <w:rsid w:val="00441304"/>
    <w:rsid w:val="00441C7F"/>
    <w:rsid w:val="00442FC6"/>
    <w:rsid w:val="00446C4A"/>
    <w:rsid w:val="00446E7F"/>
    <w:rsid w:val="00450B39"/>
    <w:rsid w:val="00451192"/>
    <w:rsid w:val="00451D96"/>
    <w:rsid w:val="004523DF"/>
    <w:rsid w:val="00452922"/>
    <w:rsid w:val="004539FD"/>
    <w:rsid w:val="0045494E"/>
    <w:rsid w:val="00455ADE"/>
    <w:rsid w:val="00456546"/>
    <w:rsid w:val="00456D9C"/>
    <w:rsid w:val="004605AB"/>
    <w:rsid w:val="0046099B"/>
    <w:rsid w:val="004610A7"/>
    <w:rsid w:val="00461A2B"/>
    <w:rsid w:val="00463B6F"/>
    <w:rsid w:val="004713D5"/>
    <w:rsid w:val="004723E1"/>
    <w:rsid w:val="00472752"/>
    <w:rsid w:val="00472BD6"/>
    <w:rsid w:val="00473C06"/>
    <w:rsid w:val="00474521"/>
    <w:rsid w:val="00475617"/>
    <w:rsid w:val="004756DC"/>
    <w:rsid w:val="004772DB"/>
    <w:rsid w:val="00480B0E"/>
    <w:rsid w:val="00481538"/>
    <w:rsid w:val="004835E9"/>
    <w:rsid w:val="00483AF9"/>
    <w:rsid w:val="0048408D"/>
    <w:rsid w:val="004847F5"/>
    <w:rsid w:val="004854F6"/>
    <w:rsid w:val="00486D3F"/>
    <w:rsid w:val="00487EF9"/>
    <w:rsid w:val="00491DA4"/>
    <w:rsid w:val="004938B6"/>
    <w:rsid w:val="00497F26"/>
    <w:rsid w:val="00497FD8"/>
    <w:rsid w:val="004A02D7"/>
    <w:rsid w:val="004A077B"/>
    <w:rsid w:val="004A098A"/>
    <w:rsid w:val="004A0C2E"/>
    <w:rsid w:val="004A2B1C"/>
    <w:rsid w:val="004A6BE3"/>
    <w:rsid w:val="004B0930"/>
    <w:rsid w:val="004B0E6A"/>
    <w:rsid w:val="004B1182"/>
    <w:rsid w:val="004B4F0B"/>
    <w:rsid w:val="004B52C5"/>
    <w:rsid w:val="004B56CF"/>
    <w:rsid w:val="004B5B8E"/>
    <w:rsid w:val="004B7700"/>
    <w:rsid w:val="004C2D37"/>
    <w:rsid w:val="004C3A43"/>
    <w:rsid w:val="004C3EDB"/>
    <w:rsid w:val="004C4A15"/>
    <w:rsid w:val="004C5B53"/>
    <w:rsid w:val="004C5E7A"/>
    <w:rsid w:val="004C6D6B"/>
    <w:rsid w:val="004C757E"/>
    <w:rsid w:val="004D0B4B"/>
    <w:rsid w:val="004D563F"/>
    <w:rsid w:val="004D6610"/>
    <w:rsid w:val="004D6A18"/>
    <w:rsid w:val="004D6F80"/>
    <w:rsid w:val="004D6FD6"/>
    <w:rsid w:val="004D72F8"/>
    <w:rsid w:val="004E0F77"/>
    <w:rsid w:val="004E127A"/>
    <w:rsid w:val="004E331B"/>
    <w:rsid w:val="004E33D4"/>
    <w:rsid w:val="004E36FD"/>
    <w:rsid w:val="004E3CE7"/>
    <w:rsid w:val="004E4294"/>
    <w:rsid w:val="004E5582"/>
    <w:rsid w:val="004E623D"/>
    <w:rsid w:val="004F0A4E"/>
    <w:rsid w:val="004F27DA"/>
    <w:rsid w:val="004F36D3"/>
    <w:rsid w:val="004F38BD"/>
    <w:rsid w:val="004F4392"/>
    <w:rsid w:val="004F5369"/>
    <w:rsid w:val="004F6530"/>
    <w:rsid w:val="004F75F5"/>
    <w:rsid w:val="004F7A1A"/>
    <w:rsid w:val="005011F4"/>
    <w:rsid w:val="00502476"/>
    <w:rsid w:val="00502944"/>
    <w:rsid w:val="005032CF"/>
    <w:rsid w:val="00504DD2"/>
    <w:rsid w:val="00505487"/>
    <w:rsid w:val="00506BDB"/>
    <w:rsid w:val="00506CC9"/>
    <w:rsid w:val="00506D93"/>
    <w:rsid w:val="005105B9"/>
    <w:rsid w:val="00511B03"/>
    <w:rsid w:val="00512618"/>
    <w:rsid w:val="0051383E"/>
    <w:rsid w:val="00520222"/>
    <w:rsid w:val="00520E83"/>
    <w:rsid w:val="0052320F"/>
    <w:rsid w:val="00523313"/>
    <w:rsid w:val="00523B11"/>
    <w:rsid w:val="00524143"/>
    <w:rsid w:val="00524CE6"/>
    <w:rsid w:val="0052529E"/>
    <w:rsid w:val="00525963"/>
    <w:rsid w:val="005266F3"/>
    <w:rsid w:val="00526A48"/>
    <w:rsid w:val="00527B55"/>
    <w:rsid w:val="005305D2"/>
    <w:rsid w:val="00532A7F"/>
    <w:rsid w:val="005335C7"/>
    <w:rsid w:val="00534C61"/>
    <w:rsid w:val="0053777B"/>
    <w:rsid w:val="005401DB"/>
    <w:rsid w:val="00540744"/>
    <w:rsid w:val="00540A5F"/>
    <w:rsid w:val="00540E79"/>
    <w:rsid w:val="00541CF8"/>
    <w:rsid w:val="00542B16"/>
    <w:rsid w:val="00543014"/>
    <w:rsid w:val="00546E98"/>
    <w:rsid w:val="00547018"/>
    <w:rsid w:val="00550577"/>
    <w:rsid w:val="0055227B"/>
    <w:rsid w:val="00552566"/>
    <w:rsid w:val="005529F7"/>
    <w:rsid w:val="00553370"/>
    <w:rsid w:val="005557F3"/>
    <w:rsid w:val="00555F82"/>
    <w:rsid w:val="00556CD3"/>
    <w:rsid w:val="00557C5D"/>
    <w:rsid w:val="0056039A"/>
    <w:rsid w:val="00562288"/>
    <w:rsid w:val="00563134"/>
    <w:rsid w:val="0056395E"/>
    <w:rsid w:val="00565A39"/>
    <w:rsid w:val="00566C7E"/>
    <w:rsid w:val="005710FD"/>
    <w:rsid w:val="00571C10"/>
    <w:rsid w:val="00572799"/>
    <w:rsid w:val="00572EE1"/>
    <w:rsid w:val="00572F30"/>
    <w:rsid w:val="00575198"/>
    <w:rsid w:val="005762C1"/>
    <w:rsid w:val="005762F3"/>
    <w:rsid w:val="00577407"/>
    <w:rsid w:val="00577C6D"/>
    <w:rsid w:val="005805E4"/>
    <w:rsid w:val="00581BBB"/>
    <w:rsid w:val="00581C01"/>
    <w:rsid w:val="00586A6E"/>
    <w:rsid w:val="00587015"/>
    <w:rsid w:val="0058740D"/>
    <w:rsid w:val="00587CF2"/>
    <w:rsid w:val="00590D40"/>
    <w:rsid w:val="00594376"/>
    <w:rsid w:val="005953A8"/>
    <w:rsid w:val="00597E27"/>
    <w:rsid w:val="00597ED4"/>
    <w:rsid w:val="005A1A19"/>
    <w:rsid w:val="005A4D15"/>
    <w:rsid w:val="005A6CB4"/>
    <w:rsid w:val="005B0002"/>
    <w:rsid w:val="005B1613"/>
    <w:rsid w:val="005B1D60"/>
    <w:rsid w:val="005B4F2C"/>
    <w:rsid w:val="005B517F"/>
    <w:rsid w:val="005B5FFD"/>
    <w:rsid w:val="005B77D7"/>
    <w:rsid w:val="005C0483"/>
    <w:rsid w:val="005C0900"/>
    <w:rsid w:val="005C0993"/>
    <w:rsid w:val="005C0DE9"/>
    <w:rsid w:val="005C1323"/>
    <w:rsid w:val="005C28C1"/>
    <w:rsid w:val="005C3B0E"/>
    <w:rsid w:val="005C405D"/>
    <w:rsid w:val="005C580A"/>
    <w:rsid w:val="005C76F2"/>
    <w:rsid w:val="005D0D2B"/>
    <w:rsid w:val="005D1783"/>
    <w:rsid w:val="005D3439"/>
    <w:rsid w:val="005D3AE0"/>
    <w:rsid w:val="005D6B1C"/>
    <w:rsid w:val="005E03BB"/>
    <w:rsid w:val="005E05A2"/>
    <w:rsid w:val="005E0D6C"/>
    <w:rsid w:val="005E1ED8"/>
    <w:rsid w:val="005E218B"/>
    <w:rsid w:val="005E42E5"/>
    <w:rsid w:val="005E524F"/>
    <w:rsid w:val="005E6C31"/>
    <w:rsid w:val="005E77EE"/>
    <w:rsid w:val="005F01B6"/>
    <w:rsid w:val="005F2C3A"/>
    <w:rsid w:val="005F2F67"/>
    <w:rsid w:val="005F3EB5"/>
    <w:rsid w:val="005F63D9"/>
    <w:rsid w:val="005F698C"/>
    <w:rsid w:val="005F7010"/>
    <w:rsid w:val="006015CE"/>
    <w:rsid w:val="00601E89"/>
    <w:rsid w:val="00602A7D"/>
    <w:rsid w:val="00602BF6"/>
    <w:rsid w:val="0060346C"/>
    <w:rsid w:val="00603598"/>
    <w:rsid w:val="006053CC"/>
    <w:rsid w:val="006108E8"/>
    <w:rsid w:val="00610DB4"/>
    <w:rsid w:val="00612276"/>
    <w:rsid w:val="00613809"/>
    <w:rsid w:val="00613845"/>
    <w:rsid w:val="006209C8"/>
    <w:rsid w:val="00620C38"/>
    <w:rsid w:val="006229AC"/>
    <w:rsid w:val="0062454D"/>
    <w:rsid w:val="00624E07"/>
    <w:rsid w:val="0062578B"/>
    <w:rsid w:val="006270F9"/>
    <w:rsid w:val="00627EAB"/>
    <w:rsid w:val="006303D6"/>
    <w:rsid w:val="00630FE2"/>
    <w:rsid w:val="00631499"/>
    <w:rsid w:val="00631B4F"/>
    <w:rsid w:val="006325EC"/>
    <w:rsid w:val="00634CF0"/>
    <w:rsid w:val="00634E44"/>
    <w:rsid w:val="006358D0"/>
    <w:rsid w:val="006409A4"/>
    <w:rsid w:val="0064271E"/>
    <w:rsid w:val="00642D1A"/>
    <w:rsid w:val="006436B1"/>
    <w:rsid w:val="006439D7"/>
    <w:rsid w:val="00643BDA"/>
    <w:rsid w:val="00644078"/>
    <w:rsid w:val="00644539"/>
    <w:rsid w:val="006471FE"/>
    <w:rsid w:val="00647808"/>
    <w:rsid w:val="00647E20"/>
    <w:rsid w:val="0065021B"/>
    <w:rsid w:val="006515B5"/>
    <w:rsid w:val="00653049"/>
    <w:rsid w:val="0065456B"/>
    <w:rsid w:val="00654B33"/>
    <w:rsid w:val="00656776"/>
    <w:rsid w:val="00656D71"/>
    <w:rsid w:val="00657957"/>
    <w:rsid w:val="00657B2D"/>
    <w:rsid w:val="00660E9C"/>
    <w:rsid w:val="006610C6"/>
    <w:rsid w:val="00661FBF"/>
    <w:rsid w:val="006635C7"/>
    <w:rsid w:val="006637D8"/>
    <w:rsid w:val="00664615"/>
    <w:rsid w:val="00664AAF"/>
    <w:rsid w:val="00664B69"/>
    <w:rsid w:val="00665A42"/>
    <w:rsid w:val="00667E56"/>
    <w:rsid w:val="00667FCF"/>
    <w:rsid w:val="00671396"/>
    <w:rsid w:val="00673509"/>
    <w:rsid w:val="00675EED"/>
    <w:rsid w:val="006803FB"/>
    <w:rsid w:val="006838EE"/>
    <w:rsid w:val="00683962"/>
    <w:rsid w:val="00687090"/>
    <w:rsid w:val="006909A9"/>
    <w:rsid w:val="006938AB"/>
    <w:rsid w:val="00693B40"/>
    <w:rsid w:val="00694A44"/>
    <w:rsid w:val="006972C2"/>
    <w:rsid w:val="00697505"/>
    <w:rsid w:val="00697AA4"/>
    <w:rsid w:val="00697D31"/>
    <w:rsid w:val="006A653B"/>
    <w:rsid w:val="006A6744"/>
    <w:rsid w:val="006A6E85"/>
    <w:rsid w:val="006B0DFD"/>
    <w:rsid w:val="006B1586"/>
    <w:rsid w:val="006B1CE3"/>
    <w:rsid w:val="006B2364"/>
    <w:rsid w:val="006B2526"/>
    <w:rsid w:val="006B2537"/>
    <w:rsid w:val="006B4864"/>
    <w:rsid w:val="006B5C36"/>
    <w:rsid w:val="006B5E95"/>
    <w:rsid w:val="006C03D7"/>
    <w:rsid w:val="006C0EC1"/>
    <w:rsid w:val="006C31FD"/>
    <w:rsid w:val="006C3DC4"/>
    <w:rsid w:val="006C4088"/>
    <w:rsid w:val="006C728A"/>
    <w:rsid w:val="006D0204"/>
    <w:rsid w:val="006D242C"/>
    <w:rsid w:val="006D384E"/>
    <w:rsid w:val="006D6C3D"/>
    <w:rsid w:val="006E1918"/>
    <w:rsid w:val="006E1C27"/>
    <w:rsid w:val="006E1D76"/>
    <w:rsid w:val="006E497A"/>
    <w:rsid w:val="006E5305"/>
    <w:rsid w:val="006E6DE8"/>
    <w:rsid w:val="006E6FDA"/>
    <w:rsid w:val="006F20CF"/>
    <w:rsid w:val="006F24C1"/>
    <w:rsid w:val="006F2A4F"/>
    <w:rsid w:val="006F4807"/>
    <w:rsid w:val="006F4ECD"/>
    <w:rsid w:val="006F6E9F"/>
    <w:rsid w:val="006F732A"/>
    <w:rsid w:val="00702A2C"/>
    <w:rsid w:val="00702C8C"/>
    <w:rsid w:val="00703BBF"/>
    <w:rsid w:val="00704999"/>
    <w:rsid w:val="007069C1"/>
    <w:rsid w:val="0070786F"/>
    <w:rsid w:val="00707FAD"/>
    <w:rsid w:val="00710491"/>
    <w:rsid w:val="007119E8"/>
    <w:rsid w:val="007120B0"/>
    <w:rsid w:val="007128FF"/>
    <w:rsid w:val="00712DA8"/>
    <w:rsid w:val="007159C1"/>
    <w:rsid w:val="00716ECF"/>
    <w:rsid w:val="00717998"/>
    <w:rsid w:val="007179FB"/>
    <w:rsid w:val="00720CD9"/>
    <w:rsid w:val="00722837"/>
    <w:rsid w:val="007228F3"/>
    <w:rsid w:val="00722C58"/>
    <w:rsid w:val="00722F51"/>
    <w:rsid w:val="00723065"/>
    <w:rsid w:val="007251FF"/>
    <w:rsid w:val="007301C2"/>
    <w:rsid w:val="007303DF"/>
    <w:rsid w:val="00731A69"/>
    <w:rsid w:val="00732D73"/>
    <w:rsid w:val="00732DC2"/>
    <w:rsid w:val="00735B87"/>
    <w:rsid w:val="0074208E"/>
    <w:rsid w:val="00743EB9"/>
    <w:rsid w:val="00744300"/>
    <w:rsid w:val="00744CA7"/>
    <w:rsid w:val="00744D19"/>
    <w:rsid w:val="00745CB1"/>
    <w:rsid w:val="00746C34"/>
    <w:rsid w:val="007471BC"/>
    <w:rsid w:val="007504BB"/>
    <w:rsid w:val="00751604"/>
    <w:rsid w:val="0075236B"/>
    <w:rsid w:val="0075471F"/>
    <w:rsid w:val="00756F6D"/>
    <w:rsid w:val="007600EF"/>
    <w:rsid w:val="00760189"/>
    <w:rsid w:val="007611F5"/>
    <w:rsid w:val="0076321E"/>
    <w:rsid w:val="00763365"/>
    <w:rsid w:val="007636EE"/>
    <w:rsid w:val="00764962"/>
    <w:rsid w:val="00765861"/>
    <w:rsid w:val="007664F2"/>
    <w:rsid w:val="0076659C"/>
    <w:rsid w:val="00766616"/>
    <w:rsid w:val="00766A92"/>
    <w:rsid w:val="00766FA7"/>
    <w:rsid w:val="0077004E"/>
    <w:rsid w:val="00770883"/>
    <w:rsid w:val="00771B4D"/>
    <w:rsid w:val="007720B8"/>
    <w:rsid w:val="00773060"/>
    <w:rsid w:val="00775174"/>
    <w:rsid w:val="00775CD0"/>
    <w:rsid w:val="00776575"/>
    <w:rsid w:val="0077690B"/>
    <w:rsid w:val="00780DFB"/>
    <w:rsid w:val="007821AE"/>
    <w:rsid w:val="00784FC2"/>
    <w:rsid w:val="00790807"/>
    <w:rsid w:val="0079703E"/>
    <w:rsid w:val="007A425B"/>
    <w:rsid w:val="007A56F6"/>
    <w:rsid w:val="007B01BF"/>
    <w:rsid w:val="007B0555"/>
    <w:rsid w:val="007B24D4"/>
    <w:rsid w:val="007B31A8"/>
    <w:rsid w:val="007B7A89"/>
    <w:rsid w:val="007C06FA"/>
    <w:rsid w:val="007C29DB"/>
    <w:rsid w:val="007C48C2"/>
    <w:rsid w:val="007C685B"/>
    <w:rsid w:val="007C6AB1"/>
    <w:rsid w:val="007C712D"/>
    <w:rsid w:val="007C7190"/>
    <w:rsid w:val="007D2978"/>
    <w:rsid w:val="007D41DC"/>
    <w:rsid w:val="007D5498"/>
    <w:rsid w:val="007D6708"/>
    <w:rsid w:val="007D7260"/>
    <w:rsid w:val="007E1E59"/>
    <w:rsid w:val="007E2835"/>
    <w:rsid w:val="007E4C52"/>
    <w:rsid w:val="007E532A"/>
    <w:rsid w:val="007E6BE0"/>
    <w:rsid w:val="007E70BD"/>
    <w:rsid w:val="007E7592"/>
    <w:rsid w:val="007F152C"/>
    <w:rsid w:val="007F250A"/>
    <w:rsid w:val="007F2747"/>
    <w:rsid w:val="007F5826"/>
    <w:rsid w:val="007F6E4C"/>
    <w:rsid w:val="008020D1"/>
    <w:rsid w:val="008023DC"/>
    <w:rsid w:val="00802AEE"/>
    <w:rsid w:val="00803098"/>
    <w:rsid w:val="008048B5"/>
    <w:rsid w:val="0080513C"/>
    <w:rsid w:val="008063EB"/>
    <w:rsid w:val="008106FE"/>
    <w:rsid w:val="008114DE"/>
    <w:rsid w:val="00811AFB"/>
    <w:rsid w:val="008127CB"/>
    <w:rsid w:val="00813548"/>
    <w:rsid w:val="00813D27"/>
    <w:rsid w:val="00816F63"/>
    <w:rsid w:val="00820EEA"/>
    <w:rsid w:val="008213A2"/>
    <w:rsid w:val="008220AA"/>
    <w:rsid w:val="00825B1C"/>
    <w:rsid w:val="00827255"/>
    <w:rsid w:val="0082794C"/>
    <w:rsid w:val="00827C6D"/>
    <w:rsid w:val="008326E6"/>
    <w:rsid w:val="0083503C"/>
    <w:rsid w:val="00835383"/>
    <w:rsid w:val="008408AB"/>
    <w:rsid w:val="00840A09"/>
    <w:rsid w:val="008412D1"/>
    <w:rsid w:val="00841D65"/>
    <w:rsid w:val="008430CF"/>
    <w:rsid w:val="00843700"/>
    <w:rsid w:val="00843A74"/>
    <w:rsid w:val="008447F7"/>
    <w:rsid w:val="00845BFB"/>
    <w:rsid w:val="00847DE0"/>
    <w:rsid w:val="00851714"/>
    <w:rsid w:val="008539F9"/>
    <w:rsid w:val="0085436B"/>
    <w:rsid w:val="00854EC8"/>
    <w:rsid w:val="00855227"/>
    <w:rsid w:val="008561FE"/>
    <w:rsid w:val="00856C9D"/>
    <w:rsid w:val="008576F7"/>
    <w:rsid w:val="00857844"/>
    <w:rsid w:val="00857CC7"/>
    <w:rsid w:val="008620B7"/>
    <w:rsid w:val="0086221C"/>
    <w:rsid w:val="008642DB"/>
    <w:rsid w:val="00864D4A"/>
    <w:rsid w:val="008650A6"/>
    <w:rsid w:val="008653B9"/>
    <w:rsid w:val="008661D0"/>
    <w:rsid w:val="00866BA0"/>
    <w:rsid w:val="00867146"/>
    <w:rsid w:val="00867336"/>
    <w:rsid w:val="0087004E"/>
    <w:rsid w:val="00870B7B"/>
    <w:rsid w:val="00871AB0"/>
    <w:rsid w:val="008763C5"/>
    <w:rsid w:val="00876E11"/>
    <w:rsid w:val="00877C22"/>
    <w:rsid w:val="00877EA3"/>
    <w:rsid w:val="008804B8"/>
    <w:rsid w:val="00880E1F"/>
    <w:rsid w:val="008814AF"/>
    <w:rsid w:val="008841D7"/>
    <w:rsid w:val="00885AEA"/>
    <w:rsid w:val="00885B59"/>
    <w:rsid w:val="008864BB"/>
    <w:rsid w:val="008869E5"/>
    <w:rsid w:val="008936EA"/>
    <w:rsid w:val="0089585F"/>
    <w:rsid w:val="008966FD"/>
    <w:rsid w:val="00896A1F"/>
    <w:rsid w:val="008A08A8"/>
    <w:rsid w:val="008A6F7F"/>
    <w:rsid w:val="008B0056"/>
    <w:rsid w:val="008B07A6"/>
    <w:rsid w:val="008B27F6"/>
    <w:rsid w:val="008B2D6A"/>
    <w:rsid w:val="008B65F2"/>
    <w:rsid w:val="008B6C52"/>
    <w:rsid w:val="008C1EDF"/>
    <w:rsid w:val="008C25DC"/>
    <w:rsid w:val="008C57DF"/>
    <w:rsid w:val="008D2081"/>
    <w:rsid w:val="008D30D6"/>
    <w:rsid w:val="008D3D28"/>
    <w:rsid w:val="008D4993"/>
    <w:rsid w:val="008D4DC1"/>
    <w:rsid w:val="008D580D"/>
    <w:rsid w:val="008D6E67"/>
    <w:rsid w:val="008D7132"/>
    <w:rsid w:val="008E0689"/>
    <w:rsid w:val="008E1FD6"/>
    <w:rsid w:val="008E244D"/>
    <w:rsid w:val="008E29B6"/>
    <w:rsid w:val="008E743D"/>
    <w:rsid w:val="008F1429"/>
    <w:rsid w:val="008F2AFC"/>
    <w:rsid w:val="008F4B04"/>
    <w:rsid w:val="008F4E2C"/>
    <w:rsid w:val="008F7E2C"/>
    <w:rsid w:val="0090047C"/>
    <w:rsid w:val="0090298A"/>
    <w:rsid w:val="00902EC8"/>
    <w:rsid w:val="00903A48"/>
    <w:rsid w:val="0090464A"/>
    <w:rsid w:val="009051CA"/>
    <w:rsid w:val="00905A11"/>
    <w:rsid w:val="00905B1D"/>
    <w:rsid w:val="00905D2A"/>
    <w:rsid w:val="00907B14"/>
    <w:rsid w:val="00910382"/>
    <w:rsid w:val="009108FC"/>
    <w:rsid w:val="00910DBB"/>
    <w:rsid w:val="00910EAD"/>
    <w:rsid w:val="0091238F"/>
    <w:rsid w:val="00912ED7"/>
    <w:rsid w:val="00914AA2"/>
    <w:rsid w:val="0091537B"/>
    <w:rsid w:val="00915629"/>
    <w:rsid w:val="00916005"/>
    <w:rsid w:val="009179B6"/>
    <w:rsid w:val="00920E45"/>
    <w:rsid w:val="009212B5"/>
    <w:rsid w:val="0092318C"/>
    <w:rsid w:val="009240E1"/>
    <w:rsid w:val="00924C8C"/>
    <w:rsid w:val="00925098"/>
    <w:rsid w:val="009263E8"/>
    <w:rsid w:val="00930FB0"/>
    <w:rsid w:val="009317F5"/>
    <w:rsid w:val="009323DB"/>
    <w:rsid w:val="009324EF"/>
    <w:rsid w:val="00932B2A"/>
    <w:rsid w:val="00932E42"/>
    <w:rsid w:val="00933B7E"/>
    <w:rsid w:val="00933F81"/>
    <w:rsid w:val="00934C02"/>
    <w:rsid w:val="0093611A"/>
    <w:rsid w:val="009377D0"/>
    <w:rsid w:val="00937829"/>
    <w:rsid w:val="00940070"/>
    <w:rsid w:val="00942A88"/>
    <w:rsid w:val="0094417B"/>
    <w:rsid w:val="009447CA"/>
    <w:rsid w:val="0094612F"/>
    <w:rsid w:val="009462D8"/>
    <w:rsid w:val="00946DBA"/>
    <w:rsid w:val="009507E4"/>
    <w:rsid w:val="009508BB"/>
    <w:rsid w:val="0095233C"/>
    <w:rsid w:val="00952826"/>
    <w:rsid w:val="00952D1B"/>
    <w:rsid w:val="009536E5"/>
    <w:rsid w:val="0095425B"/>
    <w:rsid w:val="00956FE5"/>
    <w:rsid w:val="00957987"/>
    <w:rsid w:val="00963516"/>
    <w:rsid w:val="00964A2B"/>
    <w:rsid w:val="00965631"/>
    <w:rsid w:val="00965D33"/>
    <w:rsid w:val="0096663A"/>
    <w:rsid w:val="00966FFA"/>
    <w:rsid w:val="00967429"/>
    <w:rsid w:val="00970214"/>
    <w:rsid w:val="00971FD6"/>
    <w:rsid w:val="00972ADD"/>
    <w:rsid w:val="00973C89"/>
    <w:rsid w:val="00973FF7"/>
    <w:rsid w:val="009749A4"/>
    <w:rsid w:val="009779B0"/>
    <w:rsid w:val="00977C19"/>
    <w:rsid w:val="00977FF0"/>
    <w:rsid w:val="0098089E"/>
    <w:rsid w:val="00982DC2"/>
    <w:rsid w:val="00983125"/>
    <w:rsid w:val="0098315C"/>
    <w:rsid w:val="009853F9"/>
    <w:rsid w:val="00986EFE"/>
    <w:rsid w:val="00987227"/>
    <w:rsid w:val="00992DF2"/>
    <w:rsid w:val="009937E8"/>
    <w:rsid w:val="009939FF"/>
    <w:rsid w:val="009A03DF"/>
    <w:rsid w:val="009A1C1D"/>
    <w:rsid w:val="009A306C"/>
    <w:rsid w:val="009A4EFE"/>
    <w:rsid w:val="009A7988"/>
    <w:rsid w:val="009B49B3"/>
    <w:rsid w:val="009B61B2"/>
    <w:rsid w:val="009B779F"/>
    <w:rsid w:val="009B7A93"/>
    <w:rsid w:val="009C011D"/>
    <w:rsid w:val="009C1552"/>
    <w:rsid w:val="009C1B2E"/>
    <w:rsid w:val="009C3DAA"/>
    <w:rsid w:val="009C3F85"/>
    <w:rsid w:val="009C5097"/>
    <w:rsid w:val="009C6C6F"/>
    <w:rsid w:val="009C7B31"/>
    <w:rsid w:val="009C7DF6"/>
    <w:rsid w:val="009D106F"/>
    <w:rsid w:val="009D1E8E"/>
    <w:rsid w:val="009D60AA"/>
    <w:rsid w:val="009D7A57"/>
    <w:rsid w:val="009E2C76"/>
    <w:rsid w:val="009E37C0"/>
    <w:rsid w:val="009E6C7F"/>
    <w:rsid w:val="009E752A"/>
    <w:rsid w:val="009E7AEB"/>
    <w:rsid w:val="009E7DF4"/>
    <w:rsid w:val="009F0F89"/>
    <w:rsid w:val="009F2987"/>
    <w:rsid w:val="009F2E31"/>
    <w:rsid w:val="009F38AE"/>
    <w:rsid w:val="009F560B"/>
    <w:rsid w:val="009F63CC"/>
    <w:rsid w:val="009F6CA5"/>
    <w:rsid w:val="009F710D"/>
    <w:rsid w:val="009F745A"/>
    <w:rsid w:val="00A019A1"/>
    <w:rsid w:val="00A07023"/>
    <w:rsid w:val="00A2012C"/>
    <w:rsid w:val="00A264A4"/>
    <w:rsid w:val="00A30E18"/>
    <w:rsid w:val="00A31304"/>
    <w:rsid w:val="00A31D77"/>
    <w:rsid w:val="00A31E9A"/>
    <w:rsid w:val="00A32306"/>
    <w:rsid w:val="00A340B9"/>
    <w:rsid w:val="00A348DF"/>
    <w:rsid w:val="00A35BD2"/>
    <w:rsid w:val="00A363B3"/>
    <w:rsid w:val="00A364B0"/>
    <w:rsid w:val="00A40A03"/>
    <w:rsid w:val="00A42227"/>
    <w:rsid w:val="00A426EB"/>
    <w:rsid w:val="00A42BD4"/>
    <w:rsid w:val="00A44644"/>
    <w:rsid w:val="00A447AC"/>
    <w:rsid w:val="00A45478"/>
    <w:rsid w:val="00A467C9"/>
    <w:rsid w:val="00A4773B"/>
    <w:rsid w:val="00A50A8D"/>
    <w:rsid w:val="00A51092"/>
    <w:rsid w:val="00A52169"/>
    <w:rsid w:val="00A53083"/>
    <w:rsid w:val="00A53387"/>
    <w:rsid w:val="00A54921"/>
    <w:rsid w:val="00A54DBE"/>
    <w:rsid w:val="00A5538B"/>
    <w:rsid w:val="00A559C1"/>
    <w:rsid w:val="00A57002"/>
    <w:rsid w:val="00A600C4"/>
    <w:rsid w:val="00A604EC"/>
    <w:rsid w:val="00A612A1"/>
    <w:rsid w:val="00A61C4C"/>
    <w:rsid w:val="00A6216C"/>
    <w:rsid w:val="00A6266F"/>
    <w:rsid w:val="00A64D34"/>
    <w:rsid w:val="00A65CA7"/>
    <w:rsid w:val="00A73A59"/>
    <w:rsid w:val="00A74360"/>
    <w:rsid w:val="00A7583F"/>
    <w:rsid w:val="00A7763F"/>
    <w:rsid w:val="00A81354"/>
    <w:rsid w:val="00A84872"/>
    <w:rsid w:val="00A857F3"/>
    <w:rsid w:val="00A86E47"/>
    <w:rsid w:val="00A8719D"/>
    <w:rsid w:val="00A87802"/>
    <w:rsid w:val="00A90601"/>
    <w:rsid w:val="00A90DB5"/>
    <w:rsid w:val="00A92CA6"/>
    <w:rsid w:val="00A951AB"/>
    <w:rsid w:val="00A963A0"/>
    <w:rsid w:val="00A96865"/>
    <w:rsid w:val="00A97863"/>
    <w:rsid w:val="00AA0657"/>
    <w:rsid w:val="00AA0943"/>
    <w:rsid w:val="00AA0B88"/>
    <w:rsid w:val="00AA2E06"/>
    <w:rsid w:val="00AA4C38"/>
    <w:rsid w:val="00AA51AF"/>
    <w:rsid w:val="00AA6146"/>
    <w:rsid w:val="00AA61F5"/>
    <w:rsid w:val="00AA7FFC"/>
    <w:rsid w:val="00AB1913"/>
    <w:rsid w:val="00AB1A46"/>
    <w:rsid w:val="00AB1BF0"/>
    <w:rsid w:val="00AB38D8"/>
    <w:rsid w:val="00AB44BF"/>
    <w:rsid w:val="00AB59F3"/>
    <w:rsid w:val="00AC01D9"/>
    <w:rsid w:val="00AC036E"/>
    <w:rsid w:val="00AC03B1"/>
    <w:rsid w:val="00AC0E30"/>
    <w:rsid w:val="00AC2D55"/>
    <w:rsid w:val="00AC381A"/>
    <w:rsid w:val="00AC3861"/>
    <w:rsid w:val="00AC43E3"/>
    <w:rsid w:val="00AC49C9"/>
    <w:rsid w:val="00AC4ADA"/>
    <w:rsid w:val="00AC522F"/>
    <w:rsid w:val="00AC7CB6"/>
    <w:rsid w:val="00AD1F28"/>
    <w:rsid w:val="00AD4B05"/>
    <w:rsid w:val="00AD4C62"/>
    <w:rsid w:val="00AD4F2A"/>
    <w:rsid w:val="00AD71E9"/>
    <w:rsid w:val="00AD7C61"/>
    <w:rsid w:val="00AD7EE4"/>
    <w:rsid w:val="00AE025B"/>
    <w:rsid w:val="00AE0D23"/>
    <w:rsid w:val="00AE0F78"/>
    <w:rsid w:val="00AE1A3F"/>
    <w:rsid w:val="00AE27BE"/>
    <w:rsid w:val="00AE3194"/>
    <w:rsid w:val="00AE53A1"/>
    <w:rsid w:val="00AE5D9D"/>
    <w:rsid w:val="00AE7091"/>
    <w:rsid w:val="00AF3A88"/>
    <w:rsid w:val="00AF4912"/>
    <w:rsid w:val="00AF4B7E"/>
    <w:rsid w:val="00AF4EFE"/>
    <w:rsid w:val="00AF5402"/>
    <w:rsid w:val="00AF5583"/>
    <w:rsid w:val="00AF65F1"/>
    <w:rsid w:val="00B00D3A"/>
    <w:rsid w:val="00B01640"/>
    <w:rsid w:val="00B029CE"/>
    <w:rsid w:val="00B030BF"/>
    <w:rsid w:val="00B06425"/>
    <w:rsid w:val="00B06AFC"/>
    <w:rsid w:val="00B06D4F"/>
    <w:rsid w:val="00B11FA6"/>
    <w:rsid w:val="00B129E5"/>
    <w:rsid w:val="00B13BB4"/>
    <w:rsid w:val="00B13BD1"/>
    <w:rsid w:val="00B14DA8"/>
    <w:rsid w:val="00B16D96"/>
    <w:rsid w:val="00B17060"/>
    <w:rsid w:val="00B21348"/>
    <w:rsid w:val="00B226BF"/>
    <w:rsid w:val="00B228A2"/>
    <w:rsid w:val="00B23A24"/>
    <w:rsid w:val="00B267FD"/>
    <w:rsid w:val="00B303C5"/>
    <w:rsid w:val="00B324E1"/>
    <w:rsid w:val="00B330B5"/>
    <w:rsid w:val="00B35798"/>
    <w:rsid w:val="00B36822"/>
    <w:rsid w:val="00B36B85"/>
    <w:rsid w:val="00B36F6D"/>
    <w:rsid w:val="00B3717A"/>
    <w:rsid w:val="00B4094A"/>
    <w:rsid w:val="00B429C5"/>
    <w:rsid w:val="00B429EC"/>
    <w:rsid w:val="00B4383D"/>
    <w:rsid w:val="00B43944"/>
    <w:rsid w:val="00B450AF"/>
    <w:rsid w:val="00B45C57"/>
    <w:rsid w:val="00B462D0"/>
    <w:rsid w:val="00B47C1E"/>
    <w:rsid w:val="00B47D90"/>
    <w:rsid w:val="00B500F5"/>
    <w:rsid w:val="00B5029D"/>
    <w:rsid w:val="00B51CDC"/>
    <w:rsid w:val="00B53AF9"/>
    <w:rsid w:val="00B53BE9"/>
    <w:rsid w:val="00B558CA"/>
    <w:rsid w:val="00B56C50"/>
    <w:rsid w:val="00B600E4"/>
    <w:rsid w:val="00B60272"/>
    <w:rsid w:val="00B620D7"/>
    <w:rsid w:val="00B63DAC"/>
    <w:rsid w:val="00B63F03"/>
    <w:rsid w:val="00B6571F"/>
    <w:rsid w:val="00B71683"/>
    <w:rsid w:val="00B72B3D"/>
    <w:rsid w:val="00B72DE2"/>
    <w:rsid w:val="00B75518"/>
    <w:rsid w:val="00B76B56"/>
    <w:rsid w:val="00B7701C"/>
    <w:rsid w:val="00B8011F"/>
    <w:rsid w:val="00B80A29"/>
    <w:rsid w:val="00B80D27"/>
    <w:rsid w:val="00B8102E"/>
    <w:rsid w:val="00B82DA5"/>
    <w:rsid w:val="00B83589"/>
    <w:rsid w:val="00B84B4B"/>
    <w:rsid w:val="00B90414"/>
    <w:rsid w:val="00B912CF"/>
    <w:rsid w:val="00B9486E"/>
    <w:rsid w:val="00B95377"/>
    <w:rsid w:val="00B960D1"/>
    <w:rsid w:val="00B97689"/>
    <w:rsid w:val="00BA00CD"/>
    <w:rsid w:val="00BA041D"/>
    <w:rsid w:val="00BA2647"/>
    <w:rsid w:val="00BA38DE"/>
    <w:rsid w:val="00BA3B84"/>
    <w:rsid w:val="00BA4504"/>
    <w:rsid w:val="00BA5769"/>
    <w:rsid w:val="00BA5814"/>
    <w:rsid w:val="00BA63C9"/>
    <w:rsid w:val="00BA6F14"/>
    <w:rsid w:val="00BA76EF"/>
    <w:rsid w:val="00BB02A4"/>
    <w:rsid w:val="00BB0394"/>
    <w:rsid w:val="00BB2769"/>
    <w:rsid w:val="00BB2856"/>
    <w:rsid w:val="00BB54BE"/>
    <w:rsid w:val="00BB54EE"/>
    <w:rsid w:val="00BB578D"/>
    <w:rsid w:val="00BB6E38"/>
    <w:rsid w:val="00BB71AA"/>
    <w:rsid w:val="00BB7880"/>
    <w:rsid w:val="00BB7AF1"/>
    <w:rsid w:val="00BB7FA7"/>
    <w:rsid w:val="00BC1299"/>
    <w:rsid w:val="00BC158E"/>
    <w:rsid w:val="00BC264A"/>
    <w:rsid w:val="00BC321E"/>
    <w:rsid w:val="00BC4193"/>
    <w:rsid w:val="00BC68E9"/>
    <w:rsid w:val="00BC697B"/>
    <w:rsid w:val="00BC70AC"/>
    <w:rsid w:val="00BD1D69"/>
    <w:rsid w:val="00BD2245"/>
    <w:rsid w:val="00BD22CE"/>
    <w:rsid w:val="00BD3449"/>
    <w:rsid w:val="00BD3978"/>
    <w:rsid w:val="00BD51C8"/>
    <w:rsid w:val="00BD5A4F"/>
    <w:rsid w:val="00BD60A3"/>
    <w:rsid w:val="00BE2AEB"/>
    <w:rsid w:val="00BE2E80"/>
    <w:rsid w:val="00BE3C2D"/>
    <w:rsid w:val="00BE67C0"/>
    <w:rsid w:val="00BE7093"/>
    <w:rsid w:val="00BE7EB3"/>
    <w:rsid w:val="00BF080E"/>
    <w:rsid w:val="00BF143F"/>
    <w:rsid w:val="00BF2E9F"/>
    <w:rsid w:val="00BF5235"/>
    <w:rsid w:val="00BF577A"/>
    <w:rsid w:val="00BF5DC3"/>
    <w:rsid w:val="00C002BA"/>
    <w:rsid w:val="00C01FAF"/>
    <w:rsid w:val="00C029B1"/>
    <w:rsid w:val="00C02C58"/>
    <w:rsid w:val="00C048BF"/>
    <w:rsid w:val="00C04EB2"/>
    <w:rsid w:val="00C04FB6"/>
    <w:rsid w:val="00C07FB1"/>
    <w:rsid w:val="00C1123C"/>
    <w:rsid w:val="00C11A7E"/>
    <w:rsid w:val="00C152A1"/>
    <w:rsid w:val="00C165B1"/>
    <w:rsid w:val="00C168D5"/>
    <w:rsid w:val="00C1690D"/>
    <w:rsid w:val="00C17783"/>
    <w:rsid w:val="00C203F4"/>
    <w:rsid w:val="00C21E6B"/>
    <w:rsid w:val="00C21F7F"/>
    <w:rsid w:val="00C22CD8"/>
    <w:rsid w:val="00C2449C"/>
    <w:rsid w:val="00C25E50"/>
    <w:rsid w:val="00C30046"/>
    <w:rsid w:val="00C30CC3"/>
    <w:rsid w:val="00C3336E"/>
    <w:rsid w:val="00C33F6C"/>
    <w:rsid w:val="00C362EE"/>
    <w:rsid w:val="00C37EE7"/>
    <w:rsid w:val="00C406A7"/>
    <w:rsid w:val="00C41183"/>
    <w:rsid w:val="00C4272E"/>
    <w:rsid w:val="00C433E8"/>
    <w:rsid w:val="00C44105"/>
    <w:rsid w:val="00C441ED"/>
    <w:rsid w:val="00C4464C"/>
    <w:rsid w:val="00C44A44"/>
    <w:rsid w:val="00C45011"/>
    <w:rsid w:val="00C45301"/>
    <w:rsid w:val="00C46540"/>
    <w:rsid w:val="00C4657B"/>
    <w:rsid w:val="00C47286"/>
    <w:rsid w:val="00C5033A"/>
    <w:rsid w:val="00C5077E"/>
    <w:rsid w:val="00C53434"/>
    <w:rsid w:val="00C553A0"/>
    <w:rsid w:val="00C55D3E"/>
    <w:rsid w:val="00C56AB5"/>
    <w:rsid w:val="00C56F69"/>
    <w:rsid w:val="00C6016D"/>
    <w:rsid w:val="00C60E24"/>
    <w:rsid w:val="00C611ED"/>
    <w:rsid w:val="00C64940"/>
    <w:rsid w:val="00C65323"/>
    <w:rsid w:val="00C661A9"/>
    <w:rsid w:val="00C667FA"/>
    <w:rsid w:val="00C66BA3"/>
    <w:rsid w:val="00C72F14"/>
    <w:rsid w:val="00C73C9B"/>
    <w:rsid w:val="00C73DCE"/>
    <w:rsid w:val="00C740BD"/>
    <w:rsid w:val="00C776C7"/>
    <w:rsid w:val="00C77D01"/>
    <w:rsid w:val="00C846FD"/>
    <w:rsid w:val="00C84CB6"/>
    <w:rsid w:val="00C86381"/>
    <w:rsid w:val="00C87B92"/>
    <w:rsid w:val="00C9050A"/>
    <w:rsid w:val="00C91B12"/>
    <w:rsid w:val="00C9260D"/>
    <w:rsid w:val="00C92FB5"/>
    <w:rsid w:val="00C93001"/>
    <w:rsid w:val="00C941B1"/>
    <w:rsid w:val="00C973DC"/>
    <w:rsid w:val="00C97D6C"/>
    <w:rsid w:val="00CA1FD8"/>
    <w:rsid w:val="00CA220D"/>
    <w:rsid w:val="00CA2B04"/>
    <w:rsid w:val="00CA3C1E"/>
    <w:rsid w:val="00CA6F06"/>
    <w:rsid w:val="00CA77C5"/>
    <w:rsid w:val="00CB0601"/>
    <w:rsid w:val="00CB2232"/>
    <w:rsid w:val="00CB2D76"/>
    <w:rsid w:val="00CB2EBD"/>
    <w:rsid w:val="00CB300F"/>
    <w:rsid w:val="00CB5834"/>
    <w:rsid w:val="00CB58E1"/>
    <w:rsid w:val="00CB7511"/>
    <w:rsid w:val="00CB7B3E"/>
    <w:rsid w:val="00CC3972"/>
    <w:rsid w:val="00CC4C31"/>
    <w:rsid w:val="00CC5960"/>
    <w:rsid w:val="00CC6BED"/>
    <w:rsid w:val="00CD082E"/>
    <w:rsid w:val="00CD0997"/>
    <w:rsid w:val="00CD0B0A"/>
    <w:rsid w:val="00CD1017"/>
    <w:rsid w:val="00CD1A2D"/>
    <w:rsid w:val="00CD2D00"/>
    <w:rsid w:val="00CD37E0"/>
    <w:rsid w:val="00CD4FD5"/>
    <w:rsid w:val="00CD572A"/>
    <w:rsid w:val="00CD5C57"/>
    <w:rsid w:val="00CD6046"/>
    <w:rsid w:val="00CD7B00"/>
    <w:rsid w:val="00CD7E96"/>
    <w:rsid w:val="00CE1261"/>
    <w:rsid w:val="00CE2BDA"/>
    <w:rsid w:val="00CE5AA8"/>
    <w:rsid w:val="00CE64AE"/>
    <w:rsid w:val="00CE6568"/>
    <w:rsid w:val="00CE6848"/>
    <w:rsid w:val="00CE71BD"/>
    <w:rsid w:val="00CF0992"/>
    <w:rsid w:val="00CF2828"/>
    <w:rsid w:val="00CF63CB"/>
    <w:rsid w:val="00CF7119"/>
    <w:rsid w:val="00D0015D"/>
    <w:rsid w:val="00D00F7E"/>
    <w:rsid w:val="00D01717"/>
    <w:rsid w:val="00D0177E"/>
    <w:rsid w:val="00D01A6D"/>
    <w:rsid w:val="00D01F4D"/>
    <w:rsid w:val="00D03A98"/>
    <w:rsid w:val="00D04F8F"/>
    <w:rsid w:val="00D054C2"/>
    <w:rsid w:val="00D0643B"/>
    <w:rsid w:val="00D06DCA"/>
    <w:rsid w:val="00D07727"/>
    <w:rsid w:val="00D07A5C"/>
    <w:rsid w:val="00D07AC0"/>
    <w:rsid w:val="00D105C3"/>
    <w:rsid w:val="00D10610"/>
    <w:rsid w:val="00D11076"/>
    <w:rsid w:val="00D12122"/>
    <w:rsid w:val="00D122E5"/>
    <w:rsid w:val="00D1257C"/>
    <w:rsid w:val="00D13A8D"/>
    <w:rsid w:val="00D1683F"/>
    <w:rsid w:val="00D16C44"/>
    <w:rsid w:val="00D17003"/>
    <w:rsid w:val="00D174AA"/>
    <w:rsid w:val="00D179A4"/>
    <w:rsid w:val="00D20E3C"/>
    <w:rsid w:val="00D23FAA"/>
    <w:rsid w:val="00D2507D"/>
    <w:rsid w:val="00D30459"/>
    <w:rsid w:val="00D30EC6"/>
    <w:rsid w:val="00D3117A"/>
    <w:rsid w:val="00D31353"/>
    <w:rsid w:val="00D31DA8"/>
    <w:rsid w:val="00D32641"/>
    <w:rsid w:val="00D33675"/>
    <w:rsid w:val="00D34687"/>
    <w:rsid w:val="00D37462"/>
    <w:rsid w:val="00D37DCC"/>
    <w:rsid w:val="00D409EE"/>
    <w:rsid w:val="00D414F1"/>
    <w:rsid w:val="00D42A31"/>
    <w:rsid w:val="00D45F92"/>
    <w:rsid w:val="00D4626C"/>
    <w:rsid w:val="00D4654D"/>
    <w:rsid w:val="00D478C3"/>
    <w:rsid w:val="00D517FF"/>
    <w:rsid w:val="00D528FF"/>
    <w:rsid w:val="00D53AAD"/>
    <w:rsid w:val="00D5404B"/>
    <w:rsid w:val="00D54C8C"/>
    <w:rsid w:val="00D55D97"/>
    <w:rsid w:val="00D57073"/>
    <w:rsid w:val="00D57789"/>
    <w:rsid w:val="00D57D3C"/>
    <w:rsid w:val="00D60382"/>
    <w:rsid w:val="00D62525"/>
    <w:rsid w:val="00D63E42"/>
    <w:rsid w:val="00D711AD"/>
    <w:rsid w:val="00D71606"/>
    <w:rsid w:val="00D7276B"/>
    <w:rsid w:val="00D736FF"/>
    <w:rsid w:val="00D742C8"/>
    <w:rsid w:val="00D74316"/>
    <w:rsid w:val="00D76783"/>
    <w:rsid w:val="00D76ED2"/>
    <w:rsid w:val="00D805AC"/>
    <w:rsid w:val="00D81640"/>
    <w:rsid w:val="00D81888"/>
    <w:rsid w:val="00D81F69"/>
    <w:rsid w:val="00D820FB"/>
    <w:rsid w:val="00D826E3"/>
    <w:rsid w:val="00D910BC"/>
    <w:rsid w:val="00D91368"/>
    <w:rsid w:val="00D91F49"/>
    <w:rsid w:val="00D91F7E"/>
    <w:rsid w:val="00D946C6"/>
    <w:rsid w:val="00D95636"/>
    <w:rsid w:val="00D95DE1"/>
    <w:rsid w:val="00DA0602"/>
    <w:rsid w:val="00DA0DFA"/>
    <w:rsid w:val="00DA16FB"/>
    <w:rsid w:val="00DA1B6A"/>
    <w:rsid w:val="00DA42C9"/>
    <w:rsid w:val="00DA7A0D"/>
    <w:rsid w:val="00DA7BB4"/>
    <w:rsid w:val="00DB0910"/>
    <w:rsid w:val="00DB0958"/>
    <w:rsid w:val="00DB47DA"/>
    <w:rsid w:val="00DB5C1B"/>
    <w:rsid w:val="00DB6F24"/>
    <w:rsid w:val="00DB75A2"/>
    <w:rsid w:val="00DB7F6E"/>
    <w:rsid w:val="00DC3040"/>
    <w:rsid w:val="00DC3EA8"/>
    <w:rsid w:val="00DC63BC"/>
    <w:rsid w:val="00DC675D"/>
    <w:rsid w:val="00DD008F"/>
    <w:rsid w:val="00DD028C"/>
    <w:rsid w:val="00DD08D2"/>
    <w:rsid w:val="00DD099E"/>
    <w:rsid w:val="00DD0F78"/>
    <w:rsid w:val="00DD1C7E"/>
    <w:rsid w:val="00DD3174"/>
    <w:rsid w:val="00DD58B2"/>
    <w:rsid w:val="00DD7609"/>
    <w:rsid w:val="00DE189D"/>
    <w:rsid w:val="00DE3054"/>
    <w:rsid w:val="00DE4ED6"/>
    <w:rsid w:val="00DE798F"/>
    <w:rsid w:val="00DF12A2"/>
    <w:rsid w:val="00DF3F08"/>
    <w:rsid w:val="00DF4675"/>
    <w:rsid w:val="00DF4A48"/>
    <w:rsid w:val="00DF6270"/>
    <w:rsid w:val="00DF72FD"/>
    <w:rsid w:val="00DF7CF5"/>
    <w:rsid w:val="00DF7E87"/>
    <w:rsid w:val="00E00A2C"/>
    <w:rsid w:val="00E00E14"/>
    <w:rsid w:val="00E025AE"/>
    <w:rsid w:val="00E03D36"/>
    <w:rsid w:val="00E0479D"/>
    <w:rsid w:val="00E05409"/>
    <w:rsid w:val="00E075E7"/>
    <w:rsid w:val="00E07A0E"/>
    <w:rsid w:val="00E11711"/>
    <w:rsid w:val="00E1324D"/>
    <w:rsid w:val="00E13CEF"/>
    <w:rsid w:val="00E1486F"/>
    <w:rsid w:val="00E163DB"/>
    <w:rsid w:val="00E16698"/>
    <w:rsid w:val="00E16F8B"/>
    <w:rsid w:val="00E17504"/>
    <w:rsid w:val="00E202D5"/>
    <w:rsid w:val="00E20F93"/>
    <w:rsid w:val="00E2247E"/>
    <w:rsid w:val="00E24A1B"/>
    <w:rsid w:val="00E25586"/>
    <w:rsid w:val="00E25759"/>
    <w:rsid w:val="00E266FA"/>
    <w:rsid w:val="00E26F76"/>
    <w:rsid w:val="00E30340"/>
    <w:rsid w:val="00E30C22"/>
    <w:rsid w:val="00E32573"/>
    <w:rsid w:val="00E33BCC"/>
    <w:rsid w:val="00E34A23"/>
    <w:rsid w:val="00E34A84"/>
    <w:rsid w:val="00E35369"/>
    <w:rsid w:val="00E36340"/>
    <w:rsid w:val="00E37310"/>
    <w:rsid w:val="00E37E0F"/>
    <w:rsid w:val="00E40F66"/>
    <w:rsid w:val="00E414E1"/>
    <w:rsid w:val="00E437C8"/>
    <w:rsid w:val="00E43EFF"/>
    <w:rsid w:val="00E440DB"/>
    <w:rsid w:val="00E44C1B"/>
    <w:rsid w:val="00E45FA4"/>
    <w:rsid w:val="00E50C6D"/>
    <w:rsid w:val="00E51549"/>
    <w:rsid w:val="00E51F4D"/>
    <w:rsid w:val="00E5256D"/>
    <w:rsid w:val="00E5259B"/>
    <w:rsid w:val="00E52759"/>
    <w:rsid w:val="00E52966"/>
    <w:rsid w:val="00E536A3"/>
    <w:rsid w:val="00E54F7E"/>
    <w:rsid w:val="00E568D1"/>
    <w:rsid w:val="00E57010"/>
    <w:rsid w:val="00E578F3"/>
    <w:rsid w:val="00E61AC1"/>
    <w:rsid w:val="00E62B07"/>
    <w:rsid w:val="00E7084F"/>
    <w:rsid w:val="00E72F51"/>
    <w:rsid w:val="00E74F51"/>
    <w:rsid w:val="00E75A8B"/>
    <w:rsid w:val="00E764F7"/>
    <w:rsid w:val="00E83CA9"/>
    <w:rsid w:val="00E841F6"/>
    <w:rsid w:val="00E843EC"/>
    <w:rsid w:val="00E85F43"/>
    <w:rsid w:val="00E86BDA"/>
    <w:rsid w:val="00E87693"/>
    <w:rsid w:val="00E87D40"/>
    <w:rsid w:val="00E907BB"/>
    <w:rsid w:val="00E90BC1"/>
    <w:rsid w:val="00E912CE"/>
    <w:rsid w:val="00E91666"/>
    <w:rsid w:val="00E91F78"/>
    <w:rsid w:val="00E924D0"/>
    <w:rsid w:val="00E931D1"/>
    <w:rsid w:val="00E938B4"/>
    <w:rsid w:val="00E94CCA"/>
    <w:rsid w:val="00EA065A"/>
    <w:rsid w:val="00EA0AF3"/>
    <w:rsid w:val="00EA3985"/>
    <w:rsid w:val="00EA7AD6"/>
    <w:rsid w:val="00EB04B3"/>
    <w:rsid w:val="00EB081D"/>
    <w:rsid w:val="00EB2B70"/>
    <w:rsid w:val="00EB38B4"/>
    <w:rsid w:val="00EB3E00"/>
    <w:rsid w:val="00EB4417"/>
    <w:rsid w:val="00EB6E68"/>
    <w:rsid w:val="00EB7C61"/>
    <w:rsid w:val="00EC06CA"/>
    <w:rsid w:val="00EC141F"/>
    <w:rsid w:val="00EC23C6"/>
    <w:rsid w:val="00EC2635"/>
    <w:rsid w:val="00EC2654"/>
    <w:rsid w:val="00EC2CE4"/>
    <w:rsid w:val="00EC2EFB"/>
    <w:rsid w:val="00EC3A6E"/>
    <w:rsid w:val="00EC6B0F"/>
    <w:rsid w:val="00ED0733"/>
    <w:rsid w:val="00ED0EB1"/>
    <w:rsid w:val="00ED14C0"/>
    <w:rsid w:val="00ED1BB5"/>
    <w:rsid w:val="00ED1BD1"/>
    <w:rsid w:val="00ED2227"/>
    <w:rsid w:val="00ED384C"/>
    <w:rsid w:val="00ED4B40"/>
    <w:rsid w:val="00ED75C3"/>
    <w:rsid w:val="00EE1348"/>
    <w:rsid w:val="00EE1D71"/>
    <w:rsid w:val="00EE31AB"/>
    <w:rsid w:val="00EE3364"/>
    <w:rsid w:val="00EE3EC4"/>
    <w:rsid w:val="00EE4898"/>
    <w:rsid w:val="00EE608C"/>
    <w:rsid w:val="00EE7532"/>
    <w:rsid w:val="00EF0F36"/>
    <w:rsid w:val="00EF33F6"/>
    <w:rsid w:val="00EF343B"/>
    <w:rsid w:val="00EF576F"/>
    <w:rsid w:val="00F01CF3"/>
    <w:rsid w:val="00F04403"/>
    <w:rsid w:val="00F04BF6"/>
    <w:rsid w:val="00F066C6"/>
    <w:rsid w:val="00F06D3C"/>
    <w:rsid w:val="00F0700C"/>
    <w:rsid w:val="00F109F3"/>
    <w:rsid w:val="00F11829"/>
    <w:rsid w:val="00F11E45"/>
    <w:rsid w:val="00F1209C"/>
    <w:rsid w:val="00F127BB"/>
    <w:rsid w:val="00F12D07"/>
    <w:rsid w:val="00F12E62"/>
    <w:rsid w:val="00F13082"/>
    <w:rsid w:val="00F167DA"/>
    <w:rsid w:val="00F16956"/>
    <w:rsid w:val="00F17BAB"/>
    <w:rsid w:val="00F20748"/>
    <w:rsid w:val="00F229E6"/>
    <w:rsid w:val="00F256E6"/>
    <w:rsid w:val="00F26949"/>
    <w:rsid w:val="00F2763B"/>
    <w:rsid w:val="00F30141"/>
    <w:rsid w:val="00F30C88"/>
    <w:rsid w:val="00F3437E"/>
    <w:rsid w:val="00F345A9"/>
    <w:rsid w:val="00F3586F"/>
    <w:rsid w:val="00F35FB2"/>
    <w:rsid w:val="00F36050"/>
    <w:rsid w:val="00F36931"/>
    <w:rsid w:val="00F42D36"/>
    <w:rsid w:val="00F446CE"/>
    <w:rsid w:val="00F450A6"/>
    <w:rsid w:val="00F468A7"/>
    <w:rsid w:val="00F521FB"/>
    <w:rsid w:val="00F525C3"/>
    <w:rsid w:val="00F528C3"/>
    <w:rsid w:val="00F52CFA"/>
    <w:rsid w:val="00F532B1"/>
    <w:rsid w:val="00F5388C"/>
    <w:rsid w:val="00F561DA"/>
    <w:rsid w:val="00F57623"/>
    <w:rsid w:val="00F61715"/>
    <w:rsid w:val="00F623D9"/>
    <w:rsid w:val="00F62FFD"/>
    <w:rsid w:val="00F6325A"/>
    <w:rsid w:val="00F63BEA"/>
    <w:rsid w:val="00F66265"/>
    <w:rsid w:val="00F66C76"/>
    <w:rsid w:val="00F67505"/>
    <w:rsid w:val="00F676EC"/>
    <w:rsid w:val="00F7447F"/>
    <w:rsid w:val="00F7508F"/>
    <w:rsid w:val="00F7641E"/>
    <w:rsid w:val="00F81792"/>
    <w:rsid w:val="00F83831"/>
    <w:rsid w:val="00F83DFE"/>
    <w:rsid w:val="00F84378"/>
    <w:rsid w:val="00F8489C"/>
    <w:rsid w:val="00F853D7"/>
    <w:rsid w:val="00F85BBD"/>
    <w:rsid w:val="00F86531"/>
    <w:rsid w:val="00F87FED"/>
    <w:rsid w:val="00F9089E"/>
    <w:rsid w:val="00F90DAE"/>
    <w:rsid w:val="00F90FAA"/>
    <w:rsid w:val="00F95F36"/>
    <w:rsid w:val="00F96E56"/>
    <w:rsid w:val="00F970E9"/>
    <w:rsid w:val="00FA366D"/>
    <w:rsid w:val="00FA4B29"/>
    <w:rsid w:val="00FA4D0A"/>
    <w:rsid w:val="00FA7C3B"/>
    <w:rsid w:val="00FB03F2"/>
    <w:rsid w:val="00FB0B11"/>
    <w:rsid w:val="00FB0F3E"/>
    <w:rsid w:val="00FB2D55"/>
    <w:rsid w:val="00FB3526"/>
    <w:rsid w:val="00FB4526"/>
    <w:rsid w:val="00FC0647"/>
    <w:rsid w:val="00FC1E30"/>
    <w:rsid w:val="00FC1E93"/>
    <w:rsid w:val="00FC4CF8"/>
    <w:rsid w:val="00FC5B74"/>
    <w:rsid w:val="00FC6746"/>
    <w:rsid w:val="00FC7EBC"/>
    <w:rsid w:val="00FD033B"/>
    <w:rsid w:val="00FD1AAD"/>
    <w:rsid w:val="00FD4CB0"/>
    <w:rsid w:val="00FD65F9"/>
    <w:rsid w:val="00FD78A1"/>
    <w:rsid w:val="00FE0891"/>
    <w:rsid w:val="00FE0D33"/>
    <w:rsid w:val="00FE1093"/>
    <w:rsid w:val="00FE2560"/>
    <w:rsid w:val="00FE4190"/>
    <w:rsid w:val="00FE7997"/>
    <w:rsid w:val="00FE7DF4"/>
    <w:rsid w:val="00FF0412"/>
    <w:rsid w:val="00FF07C5"/>
    <w:rsid w:val="00FF1C4D"/>
    <w:rsid w:val="00FF1E6E"/>
    <w:rsid w:val="00FF2224"/>
    <w:rsid w:val="00FF2DCD"/>
    <w:rsid w:val="00FF3EAF"/>
    <w:rsid w:val="00FF3F72"/>
    <w:rsid w:val="00FF43C3"/>
    <w:rsid w:val="00FF604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42C6217-D0DB-4BD3-98D7-568383C935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C1299"/>
    <w:rPr>
      <w:rFonts w:ascii="宋体" w:hAnsi="宋体"/>
      <w:color w:val="000000"/>
      <w:sz w:val="21"/>
    </w:rPr>
  </w:style>
  <w:style w:type="paragraph" w:styleId="1">
    <w:name w:val="heading 1"/>
    <w:basedOn w:val="a"/>
    <w:next w:val="a"/>
    <w:link w:val="1Char"/>
    <w:qFormat/>
    <w:rsid w:val="00BC1299"/>
    <w:pPr>
      <w:keepNext/>
      <w:keepLines/>
      <w:widowControl w:val="0"/>
      <w:adjustRightInd w:val="0"/>
      <w:spacing w:before="340" w:after="330" w:line="578" w:lineRule="atLeast"/>
      <w:outlineLvl w:val="0"/>
    </w:pPr>
    <w:rPr>
      <w:b/>
      <w:kern w:val="44"/>
      <w:sz w:val="44"/>
    </w:rPr>
  </w:style>
  <w:style w:type="paragraph" w:styleId="2">
    <w:name w:val="heading 2"/>
    <w:basedOn w:val="a"/>
    <w:next w:val="a"/>
    <w:link w:val="2Char"/>
    <w:autoRedefine/>
    <w:qFormat/>
    <w:rsid w:val="00735B87"/>
    <w:pPr>
      <w:keepNext/>
      <w:keepLines/>
      <w:widowControl w:val="0"/>
      <w:numPr>
        <w:numId w:val="3"/>
      </w:numPr>
      <w:tabs>
        <w:tab w:val="left" w:pos="546"/>
      </w:tabs>
      <w:adjustRightInd w:val="0"/>
      <w:spacing w:before="120" w:after="120" w:line="480" w:lineRule="atLeast"/>
      <w:outlineLvl w:val="1"/>
    </w:pPr>
    <w:rPr>
      <w:szCs w:val="21"/>
    </w:rPr>
  </w:style>
  <w:style w:type="paragraph" w:styleId="3">
    <w:name w:val="heading 3"/>
    <w:basedOn w:val="a"/>
    <w:next w:val="a"/>
    <w:link w:val="3Char"/>
    <w:qFormat/>
    <w:rsid w:val="00093471"/>
    <w:pPr>
      <w:keepNext/>
      <w:keepLines/>
      <w:widowControl w:val="0"/>
      <w:adjustRightInd w:val="0"/>
      <w:spacing w:after="120" w:line="480" w:lineRule="atLeast"/>
      <w:outlineLvl w:val="2"/>
    </w:pPr>
  </w:style>
  <w:style w:type="paragraph" w:styleId="4">
    <w:name w:val="heading 4"/>
    <w:basedOn w:val="a"/>
    <w:next w:val="a"/>
    <w:link w:val="4Char"/>
    <w:qFormat/>
    <w:rsid w:val="00BC1299"/>
    <w:pPr>
      <w:keepNext/>
      <w:keepLines/>
      <w:widowControl w:val="0"/>
      <w:numPr>
        <w:ilvl w:val="3"/>
        <w:numId w:val="1"/>
      </w:numPr>
      <w:adjustRightInd w:val="0"/>
      <w:spacing w:before="280" w:after="290" w:line="376" w:lineRule="atLeast"/>
      <w:outlineLvl w:val="3"/>
    </w:pPr>
    <w:rPr>
      <w:rFonts w:ascii="Arial" w:eastAsia="黑体" w:hAnsi="Arial"/>
      <w:b/>
      <w:sz w:val="28"/>
    </w:rPr>
  </w:style>
  <w:style w:type="paragraph" w:styleId="5">
    <w:name w:val="heading 5"/>
    <w:basedOn w:val="a"/>
    <w:next w:val="a"/>
    <w:link w:val="5Char"/>
    <w:qFormat/>
    <w:rsid w:val="00BC1299"/>
    <w:pPr>
      <w:keepNext/>
      <w:keepLines/>
      <w:widowControl w:val="0"/>
      <w:numPr>
        <w:ilvl w:val="4"/>
        <w:numId w:val="1"/>
      </w:numPr>
      <w:adjustRightInd w:val="0"/>
      <w:spacing w:before="280" w:after="290" w:line="376" w:lineRule="atLeast"/>
      <w:outlineLvl w:val="4"/>
    </w:pPr>
    <w:rPr>
      <w:b/>
      <w:sz w:val="28"/>
    </w:rPr>
  </w:style>
  <w:style w:type="paragraph" w:styleId="6">
    <w:name w:val="heading 6"/>
    <w:basedOn w:val="a"/>
    <w:next w:val="a"/>
    <w:link w:val="6Char"/>
    <w:qFormat/>
    <w:rsid w:val="00BC1299"/>
    <w:pPr>
      <w:keepNext/>
      <w:keepLines/>
      <w:widowControl w:val="0"/>
      <w:numPr>
        <w:ilvl w:val="5"/>
        <w:numId w:val="1"/>
      </w:numPr>
      <w:adjustRightInd w:val="0"/>
      <w:spacing w:before="240" w:after="64" w:line="320" w:lineRule="atLeast"/>
      <w:outlineLvl w:val="5"/>
    </w:pPr>
    <w:rPr>
      <w:rFonts w:ascii="Arial" w:eastAsia="黑体" w:hAnsi="Arial"/>
      <w:b/>
      <w:sz w:val="24"/>
    </w:rPr>
  </w:style>
  <w:style w:type="paragraph" w:styleId="7">
    <w:name w:val="heading 7"/>
    <w:basedOn w:val="a"/>
    <w:next w:val="a"/>
    <w:link w:val="7Char"/>
    <w:qFormat/>
    <w:rsid w:val="00BC1299"/>
    <w:pPr>
      <w:keepNext/>
      <w:keepLines/>
      <w:widowControl w:val="0"/>
      <w:numPr>
        <w:ilvl w:val="6"/>
        <w:numId w:val="1"/>
      </w:numPr>
      <w:adjustRightInd w:val="0"/>
      <w:spacing w:before="240" w:after="64" w:line="320" w:lineRule="atLeast"/>
      <w:outlineLvl w:val="6"/>
    </w:pPr>
    <w:rPr>
      <w:b/>
      <w:sz w:val="24"/>
    </w:rPr>
  </w:style>
  <w:style w:type="paragraph" w:styleId="8">
    <w:name w:val="heading 8"/>
    <w:basedOn w:val="a"/>
    <w:next w:val="a"/>
    <w:link w:val="8Char"/>
    <w:qFormat/>
    <w:rsid w:val="00BC1299"/>
    <w:pPr>
      <w:keepNext/>
      <w:keepLines/>
      <w:widowControl w:val="0"/>
      <w:numPr>
        <w:ilvl w:val="7"/>
        <w:numId w:val="1"/>
      </w:numPr>
      <w:adjustRightInd w:val="0"/>
      <w:spacing w:before="240" w:after="64" w:line="320" w:lineRule="atLeast"/>
      <w:outlineLvl w:val="7"/>
    </w:pPr>
    <w:rPr>
      <w:rFonts w:ascii="Arial" w:eastAsia="黑体" w:hAnsi="Arial"/>
      <w:sz w:val="24"/>
    </w:rPr>
  </w:style>
  <w:style w:type="paragraph" w:styleId="9">
    <w:name w:val="heading 9"/>
    <w:basedOn w:val="a"/>
    <w:next w:val="a"/>
    <w:link w:val="9Char"/>
    <w:qFormat/>
    <w:rsid w:val="00BC1299"/>
    <w:pPr>
      <w:keepNext/>
      <w:keepLines/>
      <w:widowControl w:val="0"/>
      <w:numPr>
        <w:ilvl w:val="8"/>
        <w:numId w:val="1"/>
      </w:numPr>
      <w:adjustRightInd w:val="0"/>
      <w:spacing w:before="240" w:after="64" w:line="320" w:lineRule="atLeast"/>
      <w:outlineLvl w:val="8"/>
    </w:pPr>
    <w:rPr>
      <w:rFonts w:ascii="Arial" w:eastAsia="黑体"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BC1299"/>
    <w:rPr>
      <w:rFonts w:ascii="宋体" w:hAnsi="宋体"/>
      <w:b/>
      <w:color w:val="000000"/>
      <w:kern w:val="44"/>
      <w:sz w:val="44"/>
    </w:rPr>
  </w:style>
  <w:style w:type="character" w:customStyle="1" w:styleId="2Char">
    <w:name w:val="标题 2 Char"/>
    <w:basedOn w:val="a0"/>
    <w:link w:val="2"/>
    <w:rsid w:val="00735B87"/>
    <w:rPr>
      <w:rFonts w:ascii="宋体" w:hAnsi="宋体"/>
      <w:color w:val="000000"/>
      <w:sz w:val="21"/>
      <w:szCs w:val="21"/>
    </w:rPr>
  </w:style>
  <w:style w:type="character" w:customStyle="1" w:styleId="3Char">
    <w:name w:val="标题 3 Char"/>
    <w:basedOn w:val="a0"/>
    <w:link w:val="3"/>
    <w:rsid w:val="00093471"/>
    <w:rPr>
      <w:rFonts w:ascii="宋体" w:hAnsi="宋体"/>
      <w:color w:val="000000"/>
      <w:sz w:val="21"/>
    </w:rPr>
  </w:style>
  <w:style w:type="character" w:customStyle="1" w:styleId="4Char">
    <w:name w:val="标题 4 Char"/>
    <w:basedOn w:val="a0"/>
    <w:link w:val="4"/>
    <w:rsid w:val="00BC1299"/>
    <w:rPr>
      <w:rFonts w:ascii="Arial" w:eastAsia="黑体" w:hAnsi="Arial"/>
      <w:b/>
      <w:color w:val="000000"/>
      <w:sz w:val="28"/>
    </w:rPr>
  </w:style>
  <w:style w:type="character" w:customStyle="1" w:styleId="5Char">
    <w:name w:val="标题 5 Char"/>
    <w:basedOn w:val="a0"/>
    <w:link w:val="5"/>
    <w:rsid w:val="00BC1299"/>
    <w:rPr>
      <w:rFonts w:ascii="宋体" w:hAnsi="宋体"/>
      <w:b/>
      <w:color w:val="000000"/>
      <w:sz w:val="28"/>
    </w:rPr>
  </w:style>
  <w:style w:type="character" w:customStyle="1" w:styleId="6Char">
    <w:name w:val="标题 6 Char"/>
    <w:basedOn w:val="a0"/>
    <w:link w:val="6"/>
    <w:rsid w:val="00BC1299"/>
    <w:rPr>
      <w:rFonts w:ascii="Arial" w:eastAsia="黑体" w:hAnsi="Arial"/>
      <w:b/>
      <w:color w:val="000000"/>
      <w:sz w:val="24"/>
    </w:rPr>
  </w:style>
  <w:style w:type="character" w:customStyle="1" w:styleId="7Char">
    <w:name w:val="标题 7 Char"/>
    <w:basedOn w:val="a0"/>
    <w:link w:val="7"/>
    <w:rsid w:val="00BC1299"/>
    <w:rPr>
      <w:rFonts w:ascii="宋体" w:hAnsi="宋体"/>
      <w:b/>
      <w:color w:val="000000"/>
      <w:sz w:val="24"/>
    </w:rPr>
  </w:style>
  <w:style w:type="character" w:customStyle="1" w:styleId="8Char">
    <w:name w:val="标题 8 Char"/>
    <w:basedOn w:val="a0"/>
    <w:link w:val="8"/>
    <w:rsid w:val="00BC1299"/>
    <w:rPr>
      <w:rFonts w:ascii="Arial" w:eastAsia="黑体" w:hAnsi="Arial"/>
      <w:color w:val="000000"/>
      <w:sz w:val="24"/>
    </w:rPr>
  </w:style>
  <w:style w:type="character" w:customStyle="1" w:styleId="9Char">
    <w:name w:val="标题 9 Char"/>
    <w:basedOn w:val="a0"/>
    <w:link w:val="9"/>
    <w:rsid w:val="00BC1299"/>
    <w:rPr>
      <w:rFonts w:ascii="Arial" w:eastAsia="黑体" w:hAnsi="Arial"/>
      <w:color w:val="000000"/>
      <w:sz w:val="24"/>
    </w:rPr>
  </w:style>
  <w:style w:type="paragraph" w:customStyle="1" w:styleId="CharCharCharCharCharCharCharCharChar">
    <w:name w:val="Char Char Char Char Char Char Char Char Char"/>
    <w:basedOn w:val="a"/>
    <w:autoRedefine/>
    <w:rsid w:val="00BC1299"/>
    <w:pPr>
      <w:widowControl w:val="0"/>
      <w:jc w:val="both"/>
    </w:pPr>
    <w:rPr>
      <w:rFonts w:ascii="Times New Roman" w:hAnsi="Times New Roman"/>
      <w:color w:val="auto"/>
      <w:kern w:val="2"/>
      <w:sz w:val="24"/>
      <w:szCs w:val="24"/>
    </w:rPr>
  </w:style>
  <w:style w:type="paragraph" w:customStyle="1" w:styleId="CharCharCharCharCharCharCharCharChar0">
    <w:name w:val="Char Char Char Char Char Char Char Char Char"/>
    <w:basedOn w:val="a"/>
    <w:autoRedefine/>
    <w:rsid w:val="00BC1299"/>
    <w:pPr>
      <w:widowControl w:val="0"/>
      <w:tabs>
        <w:tab w:val="num" w:pos="315"/>
      </w:tabs>
      <w:ind w:left="315" w:hanging="315"/>
      <w:jc w:val="both"/>
    </w:pPr>
    <w:rPr>
      <w:rFonts w:ascii="Times New Roman" w:hAnsi="Times New Roman"/>
      <w:color w:val="auto"/>
      <w:kern w:val="2"/>
      <w:sz w:val="24"/>
      <w:szCs w:val="24"/>
    </w:rPr>
  </w:style>
  <w:style w:type="paragraph" w:styleId="10">
    <w:name w:val="index 1"/>
    <w:basedOn w:val="a"/>
    <w:next w:val="a"/>
    <w:autoRedefine/>
    <w:semiHidden/>
    <w:rsid w:val="00AE0F78"/>
  </w:style>
  <w:style w:type="paragraph" w:styleId="a3">
    <w:name w:val="header"/>
    <w:basedOn w:val="a"/>
    <w:link w:val="Char"/>
    <w:rsid w:val="00AF5583"/>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rsid w:val="00AF5583"/>
    <w:pPr>
      <w:tabs>
        <w:tab w:val="center" w:pos="4153"/>
        <w:tab w:val="right" w:pos="8306"/>
      </w:tabs>
      <w:snapToGrid w:val="0"/>
    </w:pPr>
    <w:rPr>
      <w:sz w:val="18"/>
      <w:szCs w:val="18"/>
    </w:rPr>
  </w:style>
  <w:style w:type="paragraph" w:styleId="a5">
    <w:name w:val="Document Map"/>
    <w:basedOn w:val="a"/>
    <w:semiHidden/>
    <w:rsid w:val="00E7084F"/>
    <w:pPr>
      <w:shd w:val="clear" w:color="auto" w:fill="000080"/>
    </w:pPr>
  </w:style>
  <w:style w:type="paragraph" w:customStyle="1" w:styleId="CharCharCharCharCharChar1CharCharChar">
    <w:name w:val="Char Char Char Char Char Char1 Char Char Char"/>
    <w:basedOn w:val="a"/>
    <w:rsid w:val="00E266FA"/>
    <w:pPr>
      <w:widowControl w:val="0"/>
      <w:autoSpaceDE w:val="0"/>
      <w:autoSpaceDN w:val="0"/>
      <w:adjustRightInd w:val="0"/>
      <w:textAlignment w:val="baseline"/>
    </w:pPr>
    <w:rPr>
      <w:rFonts w:ascii="Times New Roman" w:hAnsi="Times New Roman"/>
      <w:color w:val="auto"/>
      <w:kern w:val="2"/>
      <w:sz w:val="30"/>
    </w:rPr>
  </w:style>
  <w:style w:type="paragraph" w:styleId="a6">
    <w:name w:val="Note Heading"/>
    <w:basedOn w:val="a"/>
    <w:next w:val="a"/>
    <w:link w:val="Char1"/>
    <w:uiPriority w:val="99"/>
    <w:rsid w:val="00BA4504"/>
    <w:pPr>
      <w:widowControl w:val="0"/>
      <w:jc w:val="center"/>
    </w:pPr>
    <w:rPr>
      <w:rFonts w:ascii="Times New Roman" w:hAnsi="Times New Roman"/>
      <w:color w:val="auto"/>
      <w:kern w:val="2"/>
      <w:szCs w:val="21"/>
    </w:rPr>
  </w:style>
  <w:style w:type="paragraph" w:styleId="a7">
    <w:name w:val="Normal (Web)"/>
    <w:basedOn w:val="a"/>
    <w:uiPriority w:val="99"/>
    <w:rsid w:val="005C76F2"/>
    <w:pPr>
      <w:spacing w:before="100" w:beforeAutospacing="1" w:after="100" w:afterAutospacing="1"/>
    </w:pPr>
    <w:rPr>
      <w:rFonts w:cs="宋体"/>
      <w:color w:val="auto"/>
      <w:sz w:val="24"/>
      <w:szCs w:val="24"/>
    </w:rPr>
  </w:style>
  <w:style w:type="paragraph" w:customStyle="1" w:styleId="xl61">
    <w:name w:val="xl61"/>
    <w:basedOn w:val="a"/>
    <w:rsid w:val="00AE0D23"/>
    <w:pPr>
      <w:spacing w:before="100" w:after="100"/>
      <w:jc w:val="right"/>
    </w:pPr>
    <w:rPr>
      <w:rFonts w:ascii="Arial Unicode MS" w:eastAsia="Arial Unicode MS" w:hAnsi="Times New Roman"/>
      <w:color w:val="auto"/>
      <w:sz w:val="18"/>
      <w:szCs w:val="18"/>
    </w:rPr>
  </w:style>
  <w:style w:type="character" w:styleId="a8">
    <w:name w:val="annotation reference"/>
    <w:basedOn w:val="a0"/>
    <w:rsid w:val="0027014D"/>
    <w:rPr>
      <w:sz w:val="21"/>
      <w:szCs w:val="21"/>
    </w:rPr>
  </w:style>
  <w:style w:type="paragraph" w:styleId="a9">
    <w:name w:val="annotation text"/>
    <w:basedOn w:val="a"/>
    <w:rsid w:val="0027014D"/>
  </w:style>
  <w:style w:type="paragraph" w:styleId="aa">
    <w:name w:val="Balloon Text"/>
    <w:basedOn w:val="a"/>
    <w:semiHidden/>
    <w:rsid w:val="0027014D"/>
    <w:rPr>
      <w:sz w:val="18"/>
      <w:szCs w:val="18"/>
    </w:rPr>
  </w:style>
  <w:style w:type="paragraph" w:styleId="ab">
    <w:name w:val="Plain Text"/>
    <w:basedOn w:val="a"/>
    <w:rsid w:val="00E536A3"/>
    <w:pPr>
      <w:widowControl w:val="0"/>
      <w:jc w:val="both"/>
    </w:pPr>
    <w:rPr>
      <w:rFonts w:hAnsi="Courier New" w:hint="eastAsia"/>
      <w:kern w:val="2"/>
      <w:sz w:val="28"/>
    </w:rPr>
  </w:style>
  <w:style w:type="paragraph" w:styleId="ac">
    <w:name w:val="annotation subject"/>
    <w:basedOn w:val="a9"/>
    <w:next w:val="a9"/>
    <w:semiHidden/>
    <w:rsid w:val="00E37310"/>
    <w:rPr>
      <w:b/>
      <w:bCs/>
    </w:rPr>
  </w:style>
  <w:style w:type="character" w:customStyle="1" w:styleId="Char">
    <w:name w:val="页眉 Char"/>
    <w:basedOn w:val="a0"/>
    <w:link w:val="a3"/>
    <w:rsid w:val="00910DBB"/>
    <w:rPr>
      <w:rFonts w:ascii="宋体" w:hAnsi="宋体"/>
      <w:color w:val="000000"/>
      <w:sz w:val="18"/>
      <w:szCs w:val="18"/>
    </w:rPr>
  </w:style>
  <w:style w:type="character" w:customStyle="1" w:styleId="Char0">
    <w:name w:val="页脚 Char"/>
    <w:basedOn w:val="a0"/>
    <w:link w:val="a4"/>
    <w:uiPriority w:val="99"/>
    <w:rsid w:val="00D3117A"/>
    <w:rPr>
      <w:rFonts w:ascii="宋体" w:hAnsi="宋体"/>
      <w:color w:val="000000"/>
      <w:sz w:val="18"/>
      <w:szCs w:val="18"/>
    </w:rPr>
  </w:style>
  <w:style w:type="character" w:customStyle="1" w:styleId="style61">
    <w:name w:val="style61"/>
    <w:basedOn w:val="a0"/>
    <w:rsid w:val="001D3FB1"/>
    <w:rPr>
      <w:b/>
      <w:bCs/>
      <w:sz w:val="24"/>
      <w:szCs w:val="24"/>
    </w:rPr>
  </w:style>
  <w:style w:type="character" w:styleId="ad">
    <w:name w:val="Strong"/>
    <w:basedOn w:val="a0"/>
    <w:uiPriority w:val="22"/>
    <w:qFormat/>
    <w:rsid w:val="001D3FB1"/>
    <w:rPr>
      <w:b/>
      <w:bCs/>
    </w:rPr>
  </w:style>
  <w:style w:type="character" w:styleId="ae">
    <w:name w:val="Placeholder Text"/>
    <w:basedOn w:val="a0"/>
    <w:uiPriority w:val="99"/>
    <w:semiHidden/>
    <w:rsid w:val="005C0900"/>
    <w:rPr>
      <w:color w:val="auto"/>
    </w:rPr>
  </w:style>
  <w:style w:type="paragraph" w:styleId="af">
    <w:name w:val="List Paragraph"/>
    <w:basedOn w:val="a"/>
    <w:uiPriority w:val="34"/>
    <w:qFormat/>
    <w:rsid w:val="0077690B"/>
    <w:pPr>
      <w:ind w:firstLineChars="200" w:firstLine="420"/>
    </w:pPr>
  </w:style>
  <w:style w:type="paragraph" w:styleId="20">
    <w:name w:val="toc 2"/>
    <w:basedOn w:val="a"/>
    <w:next w:val="a"/>
    <w:autoRedefine/>
    <w:uiPriority w:val="39"/>
    <w:unhideWhenUsed/>
    <w:rsid w:val="00B72B3D"/>
    <w:pPr>
      <w:tabs>
        <w:tab w:val="right" w:leader="dot" w:pos="8296"/>
      </w:tabs>
      <w:ind w:leftChars="200" w:left="420"/>
      <w:jc w:val="center"/>
    </w:pPr>
    <w:rPr>
      <w:b/>
      <w:sz w:val="32"/>
      <w:szCs w:val="32"/>
    </w:rPr>
  </w:style>
  <w:style w:type="character" w:styleId="af0">
    <w:name w:val="Hyperlink"/>
    <w:basedOn w:val="a0"/>
    <w:uiPriority w:val="99"/>
    <w:unhideWhenUsed/>
    <w:rsid w:val="00B72B3D"/>
    <w:rPr>
      <w:color w:val="0000FF" w:themeColor="hyperlink"/>
      <w:u w:val="single"/>
    </w:rPr>
  </w:style>
  <w:style w:type="table" w:styleId="af1">
    <w:name w:val="Table Grid"/>
    <w:basedOn w:val="a1"/>
    <w:uiPriority w:val="59"/>
    <w:rsid w:val="005E42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Date"/>
    <w:basedOn w:val="a"/>
    <w:next w:val="a"/>
    <w:link w:val="Char2"/>
    <w:uiPriority w:val="99"/>
    <w:semiHidden/>
    <w:unhideWhenUsed/>
    <w:rsid w:val="00451192"/>
    <w:pPr>
      <w:ind w:leftChars="2500" w:left="100"/>
    </w:pPr>
  </w:style>
  <w:style w:type="character" w:customStyle="1" w:styleId="Char2">
    <w:name w:val="日期 Char"/>
    <w:basedOn w:val="a0"/>
    <w:link w:val="af2"/>
    <w:uiPriority w:val="99"/>
    <w:semiHidden/>
    <w:rsid w:val="00451192"/>
    <w:rPr>
      <w:rFonts w:ascii="宋体" w:hAnsi="宋体"/>
      <w:color w:val="000000"/>
      <w:sz w:val="21"/>
    </w:rPr>
  </w:style>
  <w:style w:type="paragraph" w:styleId="11">
    <w:name w:val="toc 1"/>
    <w:basedOn w:val="a"/>
    <w:next w:val="a"/>
    <w:autoRedefine/>
    <w:uiPriority w:val="39"/>
    <w:unhideWhenUsed/>
    <w:rsid w:val="00613809"/>
  </w:style>
  <w:style w:type="paragraph" w:styleId="af3">
    <w:name w:val="Salutation"/>
    <w:basedOn w:val="a"/>
    <w:next w:val="a"/>
    <w:link w:val="Char3"/>
    <w:uiPriority w:val="99"/>
    <w:rsid w:val="002C2063"/>
    <w:pPr>
      <w:widowControl w:val="0"/>
      <w:jc w:val="both"/>
    </w:pPr>
    <w:rPr>
      <w:rFonts w:ascii="Times New Roman" w:hAnsi="Times New Roman"/>
      <w:color w:val="auto"/>
      <w:kern w:val="2"/>
      <w:szCs w:val="21"/>
    </w:rPr>
  </w:style>
  <w:style w:type="character" w:customStyle="1" w:styleId="Char3">
    <w:name w:val="称呼 Char"/>
    <w:basedOn w:val="a0"/>
    <w:link w:val="af3"/>
    <w:uiPriority w:val="99"/>
    <w:rsid w:val="002C2063"/>
    <w:rPr>
      <w:rFonts w:ascii="Times New Roman" w:hAnsi="Times New Roman"/>
      <w:kern w:val="2"/>
      <w:sz w:val="21"/>
      <w:szCs w:val="21"/>
    </w:rPr>
  </w:style>
  <w:style w:type="character" w:customStyle="1" w:styleId="Char1">
    <w:name w:val="注释标题 Char"/>
    <w:basedOn w:val="a0"/>
    <w:link w:val="a6"/>
    <w:uiPriority w:val="99"/>
    <w:rsid w:val="002C2063"/>
    <w:rPr>
      <w:rFonts w:ascii="Times New Roman" w:hAnsi="Times New Roman"/>
      <w:kern w:val="2"/>
      <w:sz w:val="21"/>
      <w:szCs w:val="21"/>
    </w:rPr>
  </w:style>
  <w:style w:type="table" w:customStyle="1" w:styleId="g1">
    <w:name w:val="g1"/>
    <w:uiPriority w:val="99"/>
    <w:semiHidden/>
    <w:unhideWhenUsed/>
    <w:tblPr>
      <w:tblInd w:w="0" w:type="dxa"/>
      <w:tblCellMar>
        <w:top w:w="0" w:type="dxa"/>
        <w:left w:w="108" w:type="dxa"/>
        <w:bottom w:w="0" w:type="dxa"/>
        <w:right w:w="108" w:type="dxa"/>
      </w:tblCellMar>
    </w:tblPr>
  </w:style>
  <w:style w:type="table" w:customStyle="1" w:styleId="g2">
    <w:name w:val="g2"/>
    <w:basedOn w:val="a1"/>
    <w:uiPriority w:val="59"/>
    <w:rsid w:val="005E42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3157748">
      <w:bodyDiv w:val="1"/>
      <w:marLeft w:val="0"/>
      <w:marRight w:val="0"/>
      <w:marTop w:val="0"/>
      <w:marBottom w:val="0"/>
      <w:divBdr>
        <w:top w:val="none" w:sz="0" w:space="0" w:color="auto"/>
        <w:left w:val="none" w:sz="0" w:space="0" w:color="auto"/>
        <w:bottom w:val="none" w:sz="0" w:space="0" w:color="auto"/>
        <w:right w:val="none" w:sz="0" w:space="0" w:color="auto"/>
      </w:divBdr>
    </w:div>
    <w:div w:id="226571517">
      <w:bodyDiv w:val="1"/>
      <w:marLeft w:val="0"/>
      <w:marRight w:val="0"/>
      <w:marTop w:val="0"/>
      <w:marBottom w:val="0"/>
      <w:divBdr>
        <w:top w:val="none" w:sz="0" w:space="0" w:color="auto"/>
        <w:left w:val="none" w:sz="0" w:space="0" w:color="auto"/>
        <w:bottom w:val="none" w:sz="0" w:space="0" w:color="auto"/>
        <w:right w:val="none" w:sz="0" w:space="0" w:color="auto"/>
      </w:divBdr>
    </w:div>
    <w:div w:id="786198743">
      <w:bodyDiv w:val="1"/>
      <w:marLeft w:val="0"/>
      <w:marRight w:val="0"/>
      <w:marTop w:val="0"/>
      <w:marBottom w:val="0"/>
      <w:divBdr>
        <w:top w:val="none" w:sz="0" w:space="0" w:color="auto"/>
        <w:left w:val="none" w:sz="0" w:space="0" w:color="auto"/>
        <w:bottom w:val="none" w:sz="0" w:space="0" w:color="auto"/>
        <w:right w:val="none" w:sz="0" w:space="0" w:color="auto"/>
      </w:divBdr>
    </w:div>
    <w:div w:id="891306026">
      <w:bodyDiv w:val="1"/>
      <w:marLeft w:val="0"/>
      <w:marRight w:val="0"/>
      <w:marTop w:val="0"/>
      <w:marBottom w:val="0"/>
      <w:divBdr>
        <w:top w:val="none" w:sz="0" w:space="0" w:color="auto"/>
        <w:left w:val="none" w:sz="0" w:space="0" w:color="auto"/>
        <w:bottom w:val="none" w:sz="0" w:space="0" w:color="auto"/>
        <w:right w:val="none" w:sz="0" w:space="0" w:color="auto"/>
      </w:divBdr>
    </w:div>
    <w:div w:id="1323000915">
      <w:bodyDiv w:val="1"/>
      <w:marLeft w:val="0"/>
      <w:marRight w:val="0"/>
      <w:marTop w:val="0"/>
      <w:marBottom w:val="0"/>
      <w:divBdr>
        <w:top w:val="none" w:sz="0" w:space="0" w:color="auto"/>
        <w:left w:val="none" w:sz="0" w:space="0" w:color="auto"/>
        <w:bottom w:val="none" w:sz="0" w:space="0" w:color="auto"/>
        <w:right w:val="none" w:sz="0" w:space="0" w:color="auto"/>
      </w:divBdr>
    </w:div>
    <w:div w:id="1390961087">
      <w:bodyDiv w:val="1"/>
      <w:marLeft w:val="0"/>
      <w:marRight w:val="0"/>
      <w:marTop w:val="0"/>
      <w:marBottom w:val="0"/>
      <w:divBdr>
        <w:top w:val="none" w:sz="0" w:space="0" w:color="auto"/>
        <w:left w:val="none" w:sz="0" w:space="0" w:color="auto"/>
        <w:bottom w:val="none" w:sz="0" w:space="0" w:color="auto"/>
        <w:right w:val="none" w:sz="0" w:space="0" w:color="auto"/>
      </w:divBdr>
    </w:div>
    <w:div w:id="1424258698">
      <w:bodyDiv w:val="1"/>
      <w:marLeft w:val="0"/>
      <w:marRight w:val="0"/>
      <w:marTop w:val="0"/>
      <w:marBottom w:val="0"/>
      <w:divBdr>
        <w:top w:val="none" w:sz="0" w:space="0" w:color="auto"/>
        <w:left w:val="none" w:sz="0" w:space="0" w:color="auto"/>
        <w:bottom w:val="none" w:sz="0" w:space="0" w:color="auto"/>
        <w:right w:val="none" w:sz="0" w:space="0" w:color="auto"/>
      </w:divBdr>
    </w:div>
    <w:div w:id="1454445024">
      <w:bodyDiv w:val="1"/>
      <w:marLeft w:val="0"/>
      <w:marRight w:val="0"/>
      <w:marTop w:val="0"/>
      <w:marBottom w:val="0"/>
      <w:divBdr>
        <w:top w:val="none" w:sz="0" w:space="0" w:color="auto"/>
        <w:left w:val="none" w:sz="0" w:space="0" w:color="auto"/>
        <w:bottom w:val="none" w:sz="0" w:space="0" w:color="auto"/>
        <w:right w:val="none" w:sz="0" w:space="0" w:color="auto"/>
      </w:divBdr>
    </w:div>
    <w:div w:id="1495755494">
      <w:bodyDiv w:val="1"/>
      <w:marLeft w:val="0"/>
      <w:marRight w:val="0"/>
      <w:marTop w:val="0"/>
      <w:marBottom w:val="0"/>
      <w:divBdr>
        <w:top w:val="none" w:sz="0" w:space="0" w:color="auto"/>
        <w:left w:val="none" w:sz="0" w:space="0" w:color="auto"/>
        <w:bottom w:val="none" w:sz="0" w:space="0" w:color="auto"/>
        <w:right w:val="none" w:sz="0" w:space="0" w:color="auto"/>
      </w:divBdr>
    </w:div>
    <w:div w:id="1522671062">
      <w:bodyDiv w:val="1"/>
      <w:marLeft w:val="0"/>
      <w:marRight w:val="0"/>
      <w:marTop w:val="0"/>
      <w:marBottom w:val="0"/>
      <w:divBdr>
        <w:top w:val="none" w:sz="0" w:space="0" w:color="auto"/>
        <w:left w:val="none" w:sz="0" w:space="0" w:color="auto"/>
        <w:bottom w:val="none" w:sz="0" w:space="0" w:color="auto"/>
        <w:right w:val="none" w:sz="0" w:space="0" w:color="auto"/>
      </w:divBdr>
    </w:div>
    <w:div w:id="1596016035">
      <w:bodyDiv w:val="1"/>
      <w:marLeft w:val="0"/>
      <w:marRight w:val="0"/>
      <w:marTop w:val="0"/>
      <w:marBottom w:val="0"/>
      <w:divBdr>
        <w:top w:val="none" w:sz="0" w:space="0" w:color="auto"/>
        <w:left w:val="none" w:sz="0" w:space="0" w:color="auto"/>
        <w:bottom w:val="none" w:sz="0" w:space="0" w:color="auto"/>
        <w:right w:val="none" w:sz="0" w:space="0" w:color="auto"/>
      </w:divBdr>
    </w:div>
    <w:div w:id="1802185396">
      <w:bodyDiv w:val="1"/>
      <w:marLeft w:val="0"/>
      <w:marRight w:val="0"/>
      <w:marTop w:val="0"/>
      <w:marBottom w:val="0"/>
      <w:divBdr>
        <w:top w:val="none" w:sz="0" w:space="0" w:color="auto"/>
        <w:left w:val="none" w:sz="0" w:space="0" w:color="auto"/>
        <w:bottom w:val="none" w:sz="0" w:space="0" w:color="auto"/>
        <w:right w:val="none" w:sz="0" w:space="0" w:color="auto"/>
      </w:divBdr>
    </w:div>
    <w:div w:id="2085376445">
      <w:bodyDiv w:val="1"/>
      <w:marLeft w:val="0"/>
      <w:marRight w:val="0"/>
      <w:marTop w:val="0"/>
      <w:marBottom w:val="0"/>
      <w:divBdr>
        <w:top w:val="none" w:sz="0" w:space="0" w:color="auto"/>
        <w:left w:val="none" w:sz="0" w:space="0" w:color="auto"/>
        <w:bottom w:val="none" w:sz="0" w:space="0" w:color="auto"/>
        <w:right w:val="none" w:sz="0" w:space="0" w:color="auto"/>
      </w:divBdr>
    </w:div>
    <w:div w:id="2102751101">
      <w:bodyDiv w:val="1"/>
      <w:marLeft w:val="0"/>
      <w:marRight w:val="0"/>
      <w:marTop w:val="0"/>
      <w:marBottom w:val="0"/>
      <w:divBdr>
        <w:top w:val="none" w:sz="0" w:space="0" w:color="auto"/>
        <w:left w:val="none" w:sz="0" w:space="0" w:color="auto"/>
        <w:bottom w:val="none" w:sz="0" w:space="0" w:color="auto"/>
        <w:right w:val="none" w:sz="0" w:space="0" w:color="auto"/>
      </w:divBdr>
    </w:div>
    <w:div w:id="2141654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yh\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GBC22222222222222222222222222222"/>
        <w:category>
          <w:name w:val="常规"/>
          <w:gallery w:val="placeholder"/>
        </w:category>
        <w:types>
          <w:type w:val="bbPlcHdr"/>
        </w:types>
        <w:behaviors>
          <w:behavior w:val="content"/>
        </w:behaviors>
        <w:guid w:val="{633FC5C6-9F33-4801-BE89-D9850CEA73CD}"/>
      </w:docPartPr>
      <w:docPartBody>
        <w:p w:rsidR="00787706" w:rsidRDefault="00787706" w:rsidP="00787706">
          <w:pPr>
            <w:pStyle w:val="C342B86A32E241BAAD0F4E5866AA11AC"/>
          </w:pPr>
          <w:r w:rsidRPr="001E7D8F">
            <w:rPr>
              <w:rFonts w:hint="eastAsia"/>
              <w:color w:val="333399"/>
              <w:u w:val="single"/>
            </w:rPr>
            <w:t xml:space="preserve">　　　</w:t>
          </w:r>
        </w:p>
      </w:docPartBody>
    </w:docPart>
    <w:docPart>
      <w:docPartPr>
        <w:name w:val="D057B03C0CEF45DBA8AF5BBA5CA55E93"/>
        <w:category>
          <w:name w:val="常规"/>
          <w:gallery w:val="placeholder"/>
        </w:category>
        <w:types>
          <w:type w:val="bbPlcHdr"/>
        </w:types>
        <w:behaviors>
          <w:behavior w:val="content"/>
        </w:behaviors>
        <w:guid w:val="{5E05C0A2-1645-4575-924D-58D627E4460A}"/>
      </w:docPartPr>
      <w:docPartBody>
        <w:p w:rsidR="00A141F7" w:rsidRDefault="00A141F7" w:rsidP="00A141F7">
          <w:pPr>
            <w:pStyle w:val="D057B03C0CEF45DBA8AF5BBA5CA55E93"/>
          </w:pPr>
          <w:r w:rsidRPr="0010065C">
            <w:rPr>
              <w:rStyle w:val="a3"/>
              <w:rFonts w:hint="eastAsia"/>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宋体-方正超大字符集">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34494"/>
    <w:rsid w:val="00017A80"/>
    <w:rsid w:val="00020B55"/>
    <w:rsid w:val="000416E3"/>
    <w:rsid w:val="000453F5"/>
    <w:rsid w:val="0006180D"/>
    <w:rsid w:val="0006335B"/>
    <w:rsid w:val="00070278"/>
    <w:rsid w:val="00074FEE"/>
    <w:rsid w:val="00084102"/>
    <w:rsid w:val="0008488A"/>
    <w:rsid w:val="000A0661"/>
    <w:rsid w:val="000C5C5A"/>
    <w:rsid w:val="000D270C"/>
    <w:rsid w:val="000D4BC2"/>
    <w:rsid w:val="000D6F03"/>
    <w:rsid w:val="000F710D"/>
    <w:rsid w:val="00101571"/>
    <w:rsid w:val="00110A51"/>
    <w:rsid w:val="00142EE3"/>
    <w:rsid w:val="00143AFC"/>
    <w:rsid w:val="001566DA"/>
    <w:rsid w:val="00160D6E"/>
    <w:rsid w:val="001761F4"/>
    <w:rsid w:val="00187118"/>
    <w:rsid w:val="00191EE8"/>
    <w:rsid w:val="001956D6"/>
    <w:rsid w:val="00197A63"/>
    <w:rsid w:val="001A6540"/>
    <w:rsid w:val="001B430B"/>
    <w:rsid w:val="001F0D7B"/>
    <w:rsid w:val="001F2746"/>
    <w:rsid w:val="00216A1B"/>
    <w:rsid w:val="002346BD"/>
    <w:rsid w:val="00240D54"/>
    <w:rsid w:val="0025604C"/>
    <w:rsid w:val="00263AD5"/>
    <w:rsid w:val="002735C0"/>
    <w:rsid w:val="00275E1F"/>
    <w:rsid w:val="00286166"/>
    <w:rsid w:val="00291953"/>
    <w:rsid w:val="00294992"/>
    <w:rsid w:val="002C16A2"/>
    <w:rsid w:val="002D284E"/>
    <w:rsid w:val="002E58B3"/>
    <w:rsid w:val="002E646D"/>
    <w:rsid w:val="002E6ECF"/>
    <w:rsid w:val="002F7510"/>
    <w:rsid w:val="00300B74"/>
    <w:rsid w:val="003039A5"/>
    <w:rsid w:val="00321329"/>
    <w:rsid w:val="00321D3F"/>
    <w:rsid w:val="003376E2"/>
    <w:rsid w:val="00347D61"/>
    <w:rsid w:val="00347ED9"/>
    <w:rsid w:val="003559D5"/>
    <w:rsid w:val="00357805"/>
    <w:rsid w:val="003603A0"/>
    <w:rsid w:val="003740D4"/>
    <w:rsid w:val="00386728"/>
    <w:rsid w:val="003868F7"/>
    <w:rsid w:val="0039185B"/>
    <w:rsid w:val="003A5135"/>
    <w:rsid w:val="003B4895"/>
    <w:rsid w:val="003C0749"/>
    <w:rsid w:val="003C4925"/>
    <w:rsid w:val="003C6454"/>
    <w:rsid w:val="003D2E9A"/>
    <w:rsid w:val="003E1E74"/>
    <w:rsid w:val="003F62A7"/>
    <w:rsid w:val="0040537A"/>
    <w:rsid w:val="004120F2"/>
    <w:rsid w:val="0042200E"/>
    <w:rsid w:val="00427DDA"/>
    <w:rsid w:val="004353FB"/>
    <w:rsid w:val="00441E2E"/>
    <w:rsid w:val="00446135"/>
    <w:rsid w:val="00461F75"/>
    <w:rsid w:val="00484D4A"/>
    <w:rsid w:val="004925D3"/>
    <w:rsid w:val="004A4076"/>
    <w:rsid w:val="004A5225"/>
    <w:rsid w:val="004A5D54"/>
    <w:rsid w:val="004B1F63"/>
    <w:rsid w:val="004B4DB9"/>
    <w:rsid w:val="004C2B72"/>
    <w:rsid w:val="004C69A1"/>
    <w:rsid w:val="004E313E"/>
    <w:rsid w:val="004E3E7E"/>
    <w:rsid w:val="005043DB"/>
    <w:rsid w:val="00504F17"/>
    <w:rsid w:val="005103AD"/>
    <w:rsid w:val="00540BA6"/>
    <w:rsid w:val="00562373"/>
    <w:rsid w:val="0057070B"/>
    <w:rsid w:val="00573E5E"/>
    <w:rsid w:val="00576864"/>
    <w:rsid w:val="00584295"/>
    <w:rsid w:val="005942A4"/>
    <w:rsid w:val="005A1C5D"/>
    <w:rsid w:val="005A382A"/>
    <w:rsid w:val="005D323B"/>
    <w:rsid w:val="006010E9"/>
    <w:rsid w:val="00604F40"/>
    <w:rsid w:val="00607DD9"/>
    <w:rsid w:val="00613661"/>
    <w:rsid w:val="006165E1"/>
    <w:rsid w:val="00626AB4"/>
    <w:rsid w:val="006402F4"/>
    <w:rsid w:val="00650508"/>
    <w:rsid w:val="00662558"/>
    <w:rsid w:val="006638DA"/>
    <w:rsid w:val="00664067"/>
    <w:rsid w:val="006650AD"/>
    <w:rsid w:val="00667F07"/>
    <w:rsid w:val="00671842"/>
    <w:rsid w:val="006A26EC"/>
    <w:rsid w:val="006A5709"/>
    <w:rsid w:val="006B4494"/>
    <w:rsid w:val="00721E25"/>
    <w:rsid w:val="007236B4"/>
    <w:rsid w:val="00731B4A"/>
    <w:rsid w:val="0074441C"/>
    <w:rsid w:val="007742F9"/>
    <w:rsid w:val="007766E8"/>
    <w:rsid w:val="00776F31"/>
    <w:rsid w:val="00783BE5"/>
    <w:rsid w:val="007872F4"/>
    <w:rsid w:val="00787706"/>
    <w:rsid w:val="00794492"/>
    <w:rsid w:val="007A568A"/>
    <w:rsid w:val="007A6326"/>
    <w:rsid w:val="007C135D"/>
    <w:rsid w:val="007C2EEE"/>
    <w:rsid w:val="007D2269"/>
    <w:rsid w:val="007E29D7"/>
    <w:rsid w:val="007E7409"/>
    <w:rsid w:val="007F0C16"/>
    <w:rsid w:val="007F486A"/>
    <w:rsid w:val="007F5816"/>
    <w:rsid w:val="00802A94"/>
    <w:rsid w:val="008030AC"/>
    <w:rsid w:val="0081519C"/>
    <w:rsid w:val="00816284"/>
    <w:rsid w:val="00820839"/>
    <w:rsid w:val="00823163"/>
    <w:rsid w:val="00831376"/>
    <w:rsid w:val="00840B2D"/>
    <w:rsid w:val="008539AC"/>
    <w:rsid w:val="00857287"/>
    <w:rsid w:val="008602C7"/>
    <w:rsid w:val="008619DD"/>
    <w:rsid w:val="00864A3A"/>
    <w:rsid w:val="00881E20"/>
    <w:rsid w:val="00890474"/>
    <w:rsid w:val="00891AB5"/>
    <w:rsid w:val="0089790B"/>
    <w:rsid w:val="008A29EE"/>
    <w:rsid w:val="008A4EA1"/>
    <w:rsid w:val="008A583C"/>
    <w:rsid w:val="008C24A4"/>
    <w:rsid w:val="008C2A40"/>
    <w:rsid w:val="008C5C6F"/>
    <w:rsid w:val="008D3E15"/>
    <w:rsid w:val="008D42BE"/>
    <w:rsid w:val="008D4B53"/>
    <w:rsid w:val="008E036F"/>
    <w:rsid w:val="008E77E9"/>
    <w:rsid w:val="008F0842"/>
    <w:rsid w:val="00912C73"/>
    <w:rsid w:val="0092556B"/>
    <w:rsid w:val="00934494"/>
    <w:rsid w:val="009349C1"/>
    <w:rsid w:val="00937CBB"/>
    <w:rsid w:val="00941D83"/>
    <w:rsid w:val="00943A5C"/>
    <w:rsid w:val="00943D32"/>
    <w:rsid w:val="009473DC"/>
    <w:rsid w:val="00947F1B"/>
    <w:rsid w:val="00967372"/>
    <w:rsid w:val="00973A77"/>
    <w:rsid w:val="009752B7"/>
    <w:rsid w:val="0097569A"/>
    <w:rsid w:val="0098058A"/>
    <w:rsid w:val="00990390"/>
    <w:rsid w:val="009B09D1"/>
    <w:rsid w:val="009B52A2"/>
    <w:rsid w:val="009C6739"/>
    <w:rsid w:val="009D4643"/>
    <w:rsid w:val="009F11C5"/>
    <w:rsid w:val="009F424B"/>
    <w:rsid w:val="009F68F9"/>
    <w:rsid w:val="00A05CD3"/>
    <w:rsid w:val="00A07766"/>
    <w:rsid w:val="00A141F7"/>
    <w:rsid w:val="00A2456F"/>
    <w:rsid w:val="00A27483"/>
    <w:rsid w:val="00A33502"/>
    <w:rsid w:val="00A47582"/>
    <w:rsid w:val="00A57EA1"/>
    <w:rsid w:val="00A70917"/>
    <w:rsid w:val="00A74305"/>
    <w:rsid w:val="00A756D6"/>
    <w:rsid w:val="00A76AFD"/>
    <w:rsid w:val="00A85935"/>
    <w:rsid w:val="00A87F60"/>
    <w:rsid w:val="00A960D7"/>
    <w:rsid w:val="00AB74C0"/>
    <w:rsid w:val="00AC01C6"/>
    <w:rsid w:val="00AC6A86"/>
    <w:rsid w:val="00AE72B6"/>
    <w:rsid w:val="00AE7AFA"/>
    <w:rsid w:val="00AF7E84"/>
    <w:rsid w:val="00B00173"/>
    <w:rsid w:val="00B02F13"/>
    <w:rsid w:val="00B32BCC"/>
    <w:rsid w:val="00B32FD8"/>
    <w:rsid w:val="00B455A1"/>
    <w:rsid w:val="00B45ABE"/>
    <w:rsid w:val="00B53758"/>
    <w:rsid w:val="00B74E06"/>
    <w:rsid w:val="00B8352C"/>
    <w:rsid w:val="00B86C43"/>
    <w:rsid w:val="00B92702"/>
    <w:rsid w:val="00B92A2F"/>
    <w:rsid w:val="00BA5BBD"/>
    <w:rsid w:val="00BA5FB3"/>
    <w:rsid w:val="00BB2711"/>
    <w:rsid w:val="00BC3CD1"/>
    <w:rsid w:val="00BC56D6"/>
    <w:rsid w:val="00BD6F9C"/>
    <w:rsid w:val="00BD71D9"/>
    <w:rsid w:val="00BE6CB3"/>
    <w:rsid w:val="00BF2162"/>
    <w:rsid w:val="00BF6D96"/>
    <w:rsid w:val="00C065BE"/>
    <w:rsid w:val="00C23521"/>
    <w:rsid w:val="00C37B06"/>
    <w:rsid w:val="00C41538"/>
    <w:rsid w:val="00C463C1"/>
    <w:rsid w:val="00C50081"/>
    <w:rsid w:val="00C53A7C"/>
    <w:rsid w:val="00C53C81"/>
    <w:rsid w:val="00C572F8"/>
    <w:rsid w:val="00C8466F"/>
    <w:rsid w:val="00C90046"/>
    <w:rsid w:val="00CA4CC4"/>
    <w:rsid w:val="00CB10E5"/>
    <w:rsid w:val="00CB1686"/>
    <w:rsid w:val="00CB21B1"/>
    <w:rsid w:val="00CD725B"/>
    <w:rsid w:val="00CD77B4"/>
    <w:rsid w:val="00CF0A3D"/>
    <w:rsid w:val="00CF3A5F"/>
    <w:rsid w:val="00CF460D"/>
    <w:rsid w:val="00D00C87"/>
    <w:rsid w:val="00D01B4A"/>
    <w:rsid w:val="00D136DE"/>
    <w:rsid w:val="00D2251B"/>
    <w:rsid w:val="00D3591C"/>
    <w:rsid w:val="00D42A9B"/>
    <w:rsid w:val="00D549DE"/>
    <w:rsid w:val="00D55BB2"/>
    <w:rsid w:val="00D773C8"/>
    <w:rsid w:val="00D84EC0"/>
    <w:rsid w:val="00D91393"/>
    <w:rsid w:val="00D919C4"/>
    <w:rsid w:val="00D94549"/>
    <w:rsid w:val="00D973BF"/>
    <w:rsid w:val="00DB2F16"/>
    <w:rsid w:val="00DD0DE1"/>
    <w:rsid w:val="00DE4E9C"/>
    <w:rsid w:val="00E20600"/>
    <w:rsid w:val="00E244E0"/>
    <w:rsid w:val="00E43772"/>
    <w:rsid w:val="00E513C0"/>
    <w:rsid w:val="00E65E85"/>
    <w:rsid w:val="00E90E85"/>
    <w:rsid w:val="00E920F0"/>
    <w:rsid w:val="00EA46A3"/>
    <w:rsid w:val="00EB11AE"/>
    <w:rsid w:val="00EB37CE"/>
    <w:rsid w:val="00EB6E20"/>
    <w:rsid w:val="00ED19E4"/>
    <w:rsid w:val="00ED3047"/>
    <w:rsid w:val="00ED6E9F"/>
    <w:rsid w:val="00EE0AC9"/>
    <w:rsid w:val="00EE58E9"/>
    <w:rsid w:val="00EE671B"/>
    <w:rsid w:val="00EF2595"/>
    <w:rsid w:val="00F065A2"/>
    <w:rsid w:val="00F306D5"/>
    <w:rsid w:val="00F364C5"/>
    <w:rsid w:val="00F44793"/>
    <w:rsid w:val="00F633AB"/>
    <w:rsid w:val="00F65972"/>
    <w:rsid w:val="00F70548"/>
    <w:rsid w:val="00F808AE"/>
    <w:rsid w:val="00F8590B"/>
    <w:rsid w:val="00F91DF6"/>
    <w:rsid w:val="00F94A71"/>
    <w:rsid w:val="00FB2D47"/>
    <w:rsid w:val="00FB4EDD"/>
    <w:rsid w:val="00FD1D54"/>
    <w:rsid w:val="00FD4A0C"/>
    <w:rsid w:val="00FF0809"/>
    <w:rsid w:val="00FF189B"/>
    <w:rsid w:val="00FF3A5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A141F7"/>
  </w:style>
  <w:style w:type="paragraph" w:customStyle="1" w:styleId="C342B86A32E241BAAD0F4E5866AA11AC">
    <w:name w:val="C342B86A32E241BAAD0F4E5866AA11AC"/>
    <w:rsid w:val="00787706"/>
    <w:rPr>
      <w:rFonts w:ascii="宋体" w:eastAsia="宋体" w:hAnsi="宋体" w:cs="Times New Roman"/>
      <w:color w:val="000000"/>
      <w:kern w:val="0"/>
      <w:szCs w:val="20"/>
    </w:rPr>
  </w:style>
  <w:style w:type="paragraph" w:customStyle="1" w:styleId="C333ED24DC6042739DD692B4F1DC77B0">
    <w:name w:val="C333ED24DC6042739DD692B4F1DC77B0"/>
    <w:rsid w:val="00A141F7"/>
    <w:pPr>
      <w:widowControl w:val="0"/>
      <w:jc w:val="both"/>
    </w:pPr>
  </w:style>
  <w:style w:type="paragraph" w:customStyle="1" w:styleId="D057B03C0CEF45DBA8AF5BBA5CA55E93">
    <w:name w:val="D057B03C0CEF45DBA8AF5BBA5CA55E93"/>
    <w:rsid w:val="00A141F7"/>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sections xmlns:sc="http://mapping.word.org/2014/section/customize"/>
</file>

<file path=customXml/item2.xml><?xml version="1.0" encoding="utf-8"?>
<b:binding xmlns:b="http://mapping.word.org/2012/binding" xmlns:xlink="xlink" xmlns:clcid-ptr="clcid-ptr" xmlns:clcid-pte="clcid-pte" xmlns:clcid-fste="clcid-fste" xmlns:clcid-fstr="clcid-fstr" xmlns:clcid-ar="clcid-ar" xmlns:clcid-mr="clcid-mr" xmlns:clcid-gcd="clcid-gcd" xmlns:clcid-cgi="clcid-cgi" xmlns:clcid-ie="clcid-ie" xmlns:clcid-ci-qr="clcid-ci-qr" xmlns:clcid-ci="clcid-ci" xmlns:clcid-ci-cqr="clcid-ci-cqr">
  <clcid-mr:GongSiFuZeRenXingMing>宋寿顺</clcid-mr:GongSiFuZeRenXingMing>
  <clcid-mr:ZhuGuanKuaiJiGongZuoFuZeRenXingMing>倪金瑞</clcid-mr:ZhuGuanKuaiJiGongZuoFuZeRenXingMing>
  <clcid-mr:KuaiJiJiGouFuZeRenXingMing>邢万里</clcid-mr:KuaiJiJiGouFuZeRenXingMing>
  <clcid-cgi:GongSiFaDingZhongWenMingCheng>中国中材国际工程股份有限公司</clcid-cgi:GongSiFaDingZhongWenMingCheng>
  <clcid-cgi:GongSiFaDingDaiBiaoRen>宋寿顺</clcid-cgi:GongSiFaDingDaiBiaoRen>
  <clcid-ar:ShenJiYiJianLeiXing xmlns:clcid-ar="clcid-ar">带强调事项段或其他事项段的无保留意见</clcid-ar:ShenJiYiJianLeiXing>
</b:binding>
</file>

<file path=customXml/item3.xml><?xml version="1.0" encoding="utf-8"?>
<m:mapping xmlns:m="http://mapping.word.org/2012/mapping">
  <m:sse><![CDATA[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]]></m:sse>
</m:mapping>
</file>

<file path=customXml/item4.xml><?xml version="1.0" encoding="utf-8"?>
<t:template xmlns:t="http://mapping.word.org/2012/template">
  <t:sse><![CDATA[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]]></t:sse>
</t:template>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27E9BB-C594-4D48-BCC1-06B12B6560F5}">
  <ds:schemaRefs>
    <ds:schemaRef ds:uri="http://mapping.word.org/2014/section/customize"/>
  </ds:schemaRefs>
</ds:datastoreItem>
</file>

<file path=customXml/itemProps2.xml><?xml version="1.0" encoding="utf-8"?>
<ds:datastoreItem xmlns:ds="http://schemas.openxmlformats.org/officeDocument/2006/customXml" ds:itemID="{42DEBF9A-6816-48AE-BADD-E3125C474CD9}">
  <ds:schemaRefs>
    <ds:schemaRef ds:uri="http://mapping.word.org/2012/binding"/>
    <ds:schemaRef ds:uri="xlink"/>
    <ds:schemaRef ds:uri="clcid-ptr"/>
    <ds:schemaRef ds:uri="clcid-pte"/>
    <ds:schemaRef ds:uri="clcid-fste"/>
    <ds:schemaRef ds:uri="clcid-fstr"/>
    <ds:schemaRef ds:uri="clcid-ar"/>
    <ds:schemaRef ds:uri="clcid-mr"/>
    <ds:schemaRef ds:uri="clcid-gcd"/>
    <ds:schemaRef ds:uri="clcid-cgi"/>
    <ds:schemaRef ds:uri="clcid-ie"/>
    <ds:schemaRef ds:uri="clcid-ci-qr"/>
    <ds:schemaRef ds:uri="clcid-ci"/>
    <ds:schemaRef ds:uri="clcid-ci-cqr"/>
  </ds:schemaRefs>
</ds:datastoreItem>
</file>

<file path=customXml/itemProps3.xml><?xml version="1.0" encoding="utf-8"?>
<ds:datastoreItem xmlns:ds="http://schemas.openxmlformats.org/officeDocument/2006/customXml" ds:itemID="{EB575541-6537-4037-A5E8-61654877186B}">
  <ds:schemaRefs>
    <ds:schemaRef ds:uri="http://mapping.word.org/2012/mapping"/>
  </ds:schemaRefs>
</ds:datastoreItem>
</file>

<file path=customXml/itemProps4.xml><?xml version="1.0" encoding="utf-8"?>
<ds:datastoreItem xmlns:ds="http://schemas.openxmlformats.org/officeDocument/2006/customXml" ds:itemID="{87B50541-588A-464D-AFC6-E2230F816ACD}">
  <ds:schemaRefs>
    <ds:schemaRef ds:uri="http://mapping.word.org/2012/template"/>
  </ds:schemaRefs>
</ds:datastoreItem>
</file>

<file path=customXml/itemProps5.xml><?xml version="1.0" encoding="utf-8"?>
<ds:datastoreItem xmlns:ds="http://schemas.openxmlformats.org/officeDocument/2006/customXml" ds:itemID="{D63CDDC9-1ED0-4CF8-9F2A-1D2102BE90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SSEReport.dotm</Template>
  <TotalTime>100</TotalTime>
  <Pages>22</Pages>
  <Words>3551</Words>
  <Characters>20242</Characters>
  <Application>Microsoft Office Word</Application>
  <DocSecurity>0</DocSecurity>
  <Lines>168</Lines>
  <Paragraphs>47</Paragraphs>
  <ScaleCrop>false</ScaleCrop>
  <Company>微软中国</Company>
  <LinksUpToDate>false</LinksUpToDate>
  <CharactersWithSpaces>23746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.XBRL.</dc:creator>
  <cp:lastModifiedBy>吕英花</cp:lastModifiedBy>
  <cp:revision>15</cp:revision>
  <cp:lastPrinted>2016-10-21T06:37:00Z</cp:lastPrinted>
  <dcterms:created xsi:type="dcterms:W3CDTF">2016-10-21T03:05:00Z</dcterms:created>
  <dcterms:modified xsi:type="dcterms:W3CDTF">2016-10-21T07:20:00Z</dcterms:modified>
</cp:coreProperties>
</file>